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2F0" w:rsidRDefault="00C842F0"/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6"/>
        <w:gridCol w:w="709"/>
        <w:gridCol w:w="1559"/>
        <w:gridCol w:w="4961"/>
      </w:tblGrid>
      <w:tr w:rsidR="002D0D27" w:rsidRPr="002E38BF" w:rsidTr="00461EAC">
        <w:trPr>
          <w:trHeight w:val="411"/>
        </w:trPr>
        <w:tc>
          <w:tcPr>
            <w:tcW w:w="9995" w:type="dxa"/>
            <w:gridSpan w:val="4"/>
            <w:shd w:val="clear" w:color="auto" w:fill="92CDDC" w:themeFill="accent5" w:themeFillTint="99"/>
            <w:vAlign w:val="center"/>
          </w:tcPr>
          <w:p w:rsidR="00E31BAE" w:rsidRDefault="00D6317A" w:rsidP="00E31BAE">
            <w:pPr>
              <w:jc w:val="center"/>
              <w:rPr>
                <w:rStyle w:val="Sterk"/>
                <w:rFonts w:asciiTheme="majorHAnsi" w:hAnsiTheme="majorHAnsi"/>
                <w:b w:val="0"/>
                <w:color w:val="000000" w:themeColor="text1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Style w:val="Sterk"/>
                <w:rFonts w:asciiTheme="majorHAnsi" w:hAnsiTheme="majorHAnsi"/>
                <w:b w:val="0"/>
                <w:color w:val="000000" w:themeColor="text1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AVTALE</w:t>
            </w:r>
            <w:r w:rsidR="00E31BAE">
              <w:rPr>
                <w:rStyle w:val="Sterk"/>
                <w:rFonts w:asciiTheme="majorHAnsi" w:hAnsiTheme="majorHAnsi"/>
                <w:b w:val="0"/>
                <w:color w:val="000000" w:themeColor="text1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 AVDELING FOR PATOLOG V/ENHET FOR FORSKNINGSSTØTTE (EFS)</w:t>
            </w:r>
          </w:p>
          <w:p w:rsidR="00BC6385" w:rsidRPr="00E31BAE" w:rsidRDefault="008F7D1E" w:rsidP="00E31BAE">
            <w:pPr>
              <w:jc w:val="center"/>
              <w:rPr>
                <w:rFonts w:asciiTheme="majorHAnsi" w:hAnsiTheme="majorHAnsi"/>
                <w:bCs/>
                <w:color w:val="000000" w:themeColor="text1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31BAE">
              <w:rPr>
                <w:rStyle w:val="Sterk"/>
                <w:rFonts w:asciiTheme="majorHAnsi" w:hAnsiTheme="majorHAnsi"/>
                <w:color w:val="000000" w:themeColor="text1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KL</w:t>
            </w:r>
            <w:r w:rsidR="00D6317A" w:rsidRPr="00E31BAE">
              <w:rPr>
                <w:rStyle w:val="Sterk"/>
                <w:rFonts w:asciiTheme="majorHAnsi" w:hAnsiTheme="majorHAnsi"/>
                <w:color w:val="000000" w:themeColor="text1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INISKE LEGEMIDDELSTUDIER – INVEN2</w:t>
            </w:r>
            <w:r w:rsidRPr="00E31BAE">
              <w:rPr>
                <w:rStyle w:val="Sterk"/>
                <w:rFonts w:asciiTheme="majorHAnsi" w:hAnsiTheme="majorHAnsi"/>
                <w:color w:val="000000" w:themeColor="text1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54762" w:rsidRPr="00E31BAE">
              <w:rPr>
                <w:rStyle w:val="Sterk"/>
                <w:rFonts w:asciiTheme="majorHAnsi" w:hAnsiTheme="majorHAnsi"/>
                <w:color w:val="000000" w:themeColor="text1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9F5954" w:rsidRPr="006019BC" w:rsidTr="00461EAC">
        <w:trPr>
          <w:trHeight w:val="411"/>
        </w:trPr>
        <w:tc>
          <w:tcPr>
            <w:tcW w:w="9995" w:type="dxa"/>
            <w:gridSpan w:val="4"/>
            <w:shd w:val="clear" w:color="auto" w:fill="B6DDE8" w:themeFill="accent5" w:themeFillTint="66"/>
            <w:vAlign w:val="center"/>
          </w:tcPr>
          <w:p w:rsidR="009F5954" w:rsidRPr="006019BC" w:rsidRDefault="009B7562" w:rsidP="00194846">
            <w:pPr>
              <w:pStyle w:val="Ingenmellomrom"/>
              <w:rPr>
                <w:rStyle w:val="Sterk"/>
                <w:sz w:val="28"/>
                <w:szCs w:val="28"/>
                <w:lang w:val="nb-NO"/>
              </w:rPr>
            </w:pPr>
            <w:r>
              <w:rPr>
                <w:color w:val="000000" w:themeColor="text1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TITTEL</w:t>
            </w:r>
          </w:p>
        </w:tc>
      </w:tr>
      <w:tr w:rsidR="002D0D27" w:rsidRPr="002A28F1" w:rsidTr="00461EAC">
        <w:trPr>
          <w:trHeight w:val="411"/>
        </w:trPr>
        <w:tc>
          <w:tcPr>
            <w:tcW w:w="9995" w:type="dxa"/>
            <w:gridSpan w:val="4"/>
            <w:shd w:val="clear" w:color="auto" w:fill="auto"/>
            <w:vAlign w:val="center"/>
          </w:tcPr>
          <w:p w:rsidR="006E4052" w:rsidRPr="005C2D2C" w:rsidRDefault="006E4052" w:rsidP="005C2D2C">
            <w:pPr>
              <w:pStyle w:val="Ingenmellomrom"/>
              <w:rPr>
                <w:rFonts w:eastAsia="SimSun"/>
                <w:color w:val="000000"/>
                <w:lang w:eastAsia="nb-NO"/>
              </w:rPr>
            </w:pPr>
          </w:p>
        </w:tc>
      </w:tr>
      <w:tr w:rsidR="00BC6385" w:rsidRPr="00BE0A43" w:rsidTr="00461EAC">
        <w:trPr>
          <w:trHeight w:val="20"/>
        </w:trPr>
        <w:tc>
          <w:tcPr>
            <w:tcW w:w="2766" w:type="dxa"/>
            <w:shd w:val="clear" w:color="auto" w:fill="auto"/>
            <w:vAlign w:val="center"/>
          </w:tcPr>
          <w:p w:rsidR="00BC6385" w:rsidRPr="005C2D2C" w:rsidRDefault="00BC6385" w:rsidP="005C2D2C">
            <w:pPr>
              <w:pStyle w:val="Ingenmellomrom"/>
              <w:rPr>
                <w:lang w:val="nb-NO"/>
              </w:rPr>
            </w:pPr>
            <w:r w:rsidRPr="005C2D2C">
              <w:rPr>
                <w:lang w:val="nb-NO"/>
              </w:rPr>
              <w:t>Studienavn/kort tittel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BC6385" w:rsidRPr="005C2D2C" w:rsidRDefault="00BC6385" w:rsidP="005C2D2C">
            <w:pPr>
              <w:pStyle w:val="Ingenmellomrom"/>
            </w:pPr>
          </w:p>
        </w:tc>
      </w:tr>
      <w:tr w:rsidR="00BC6385" w:rsidRPr="00BE0A43" w:rsidTr="00461EAC">
        <w:trPr>
          <w:trHeight w:val="20"/>
        </w:trPr>
        <w:tc>
          <w:tcPr>
            <w:tcW w:w="2766" w:type="dxa"/>
            <w:shd w:val="clear" w:color="auto" w:fill="auto"/>
            <w:vAlign w:val="center"/>
          </w:tcPr>
          <w:p w:rsidR="00BC6385" w:rsidRPr="005C2D2C" w:rsidRDefault="00BC6385" w:rsidP="005C2D2C">
            <w:pPr>
              <w:pStyle w:val="Ingenmellomrom"/>
              <w:rPr>
                <w:lang w:val="nb-NO"/>
              </w:rPr>
            </w:pPr>
            <w:proofErr w:type="spellStart"/>
            <w:r w:rsidRPr="005C2D2C">
              <w:rPr>
                <w:lang w:val="nb-NO"/>
              </w:rPr>
              <w:t>EudraCT</w:t>
            </w:r>
            <w:proofErr w:type="spellEnd"/>
            <w:r w:rsidRPr="005C2D2C">
              <w:rPr>
                <w:lang w:val="nb-NO"/>
              </w:rPr>
              <w:t xml:space="preserve"> no.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BC6385" w:rsidRPr="005C2D2C" w:rsidRDefault="00BC6385" w:rsidP="005C2D2C">
            <w:pPr>
              <w:pStyle w:val="Ingenmellomrom"/>
              <w:rPr>
                <w:lang w:val="nb-NO"/>
              </w:rPr>
            </w:pPr>
          </w:p>
        </w:tc>
      </w:tr>
      <w:tr w:rsidR="00BC6385" w:rsidRPr="00BE0A43" w:rsidTr="00461EAC">
        <w:trPr>
          <w:trHeight w:val="20"/>
        </w:trPr>
        <w:tc>
          <w:tcPr>
            <w:tcW w:w="2766" w:type="dxa"/>
            <w:shd w:val="clear" w:color="auto" w:fill="auto"/>
            <w:vAlign w:val="center"/>
          </w:tcPr>
          <w:p w:rsidR="00BC6385" w:rsidRPr="005C2D2C" w:rsidRDefault="00BC6385" w:rsidP="005C2D2C">
            <w:pPr>
              <w:pStyle w:val="Ingenmellomrom"/>
              <w:rPr>
                <w:lang w:val="nb-NO"/>
              </w:rPr>
            </w:pPr>
            <w:r w:rsidRPr="005C2D2C">
              <w:rPr>
                <w:lang w:val="nb-NO"/>
              </w:rPr>
              <w:t>Sponsor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BC6385" w:rsidRPr="005C2D2C" w:rsidRDefault="00BC6385" w:rsidP="005C2D2C">
            <w:pPr>
              <w:pStyle w:val="Ingenmellomrom"/>
              <w:rPr>
                <w:lang w:val="nb-NO"/>
              </w:rPr>
            </w:pPr>
          </w:p>
        </w:tc>
      </w:tr>
      <w:tr w:rsidR="00BC6385" w:rsidRPr="00BE0A43" w:rsidTr="00461EAC">
        <w:trPr>
          <w:trHeight w:val="20"/>
        </w:trPr>
        <w:tc>
          <w:tcPr>
            <w:tcW w:w="2766" w:type="dxa"/>
            <w:shd w:val="clear" w:color="auto" w:fill="auto"/>
            <w:vAlign w:val="center"/>
          </w:tcPr>
          <w:p w:rsidR="00BC6385" w:rsidRPr="005C2D2C" w:rsidRDefault="00C71677" w:rsidP="005C2D2C">
            <w:pPr>
              <w:pStyle w:val="Ingenmellomrom"/>
              <w:rPr>
                <w:lang w:val="nb-NO"/>
              </w:rPr>
            </w:pPr>
            <w:r w:rsidRPr="005C2D2C">
              <w:rPr>
                <w:lang w:val="nb-NO"/>
              </w:rPr>
              <w:t>Inven2-ref.</w:t>
            </w:r>
            <w:r w:rsidR="009B7562">
              <w:rPr>
                <w:lang w:val="nb-NO"/>
              </w:rPr>
              <w:t xml:space="preserve"> (M-nr.)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BC6385" w:rsidRPr="005C2D2C" w:rsidRDefault="00BC6385" w:rsidP="005C2D2C">
            <w:pPr>
              <w:pStyle w:val="Ingenmellomrom"/>
              <w:rPr>
                <w:lang w:val="nb-NO"/>
              </w:rPr>
            </w:pPr>
          </w:p>
        </w:tc>
      </w:tr>
      <w:tr w:rsidR="00F36970" w:rsidRPr="00854B4A" w:rsidTr="00461EAC">
        <w:trPr>
          <w:trHeight w:val="20"/>
        </w:trPr>
        <w:tc>
          <w:tcPr>
            <w:tcW w:w="2766" w:type="dxa"/>
            <w:shd w:val="clear" w:color="auto" w:fill="auto"/>
            <w:vAlign w:val="center"/>
          </w:tcPr>
          <w:p w:rsidR="00F36970" w:rsidRPr="00F20E86" w:rsidRDefault="00F36970" w:rsidP="005C2D2C">
            <w:pPr>
              <w:pStyle w:val="Ingenmellomrom"/>
              <w:rPr>
                <w:vertAlign w:val="superscript"/>
                <w:lang w:val="nb-NO"/>
              </w:rPr>
            </w:pPr>
            <w:r w:rsidRPr="005C2D2C">
              <w:rPr>
                <w:lang w:val="nb-NO"/>
              </w:rPr>
              <w:t>Type studie</w:t>
            </w:r>
            <w:r w:rsidR="00F20E86">
              <w:rPr>
                <w:vertAlign w:val="superscript"/>
                <w:lang w:val="nb-NO"/>
              </w:rPr>
              <w:t>1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F36970" w:rsidRPr="005C2D2C" w:rsidRDefault="00F36970" w:rsidP="005C2D2C">
            <w:pPr>
              <w:pStyle w:val="Ingenmellomrom"/>
            </w:pPr>
          </w:p>
        </w:tc>
      </w:tr>
      <w:tr w:rsidR="00BC6385" w:rsidRPr="00854B4A" w:rsidTr="00461EAC">
        <w:trPr>
          <w:trHeight w:val="20"/>
        </w:trPr>
        <w:tc>
          <w:tcPr>
            <w:tcW w:w="2766" w:type="dxa"/>
            <w:shd w:val="clear" w:color="auto" w:fill="auto"/>
            <w:vAlign w:val="center"/>
          </w:tcPr>
          <w:p w:rsidR="00BC6385" w:rsidRPr="005C2D2C" w:rsidRDefault="00BC6385" w:rsidP="005C2D2C">
            <w:pPr>
              <w:pStyle w:val="Ingenmellomrom"/>
              <w:rPr>
                <w:lang w:val="nb-NO"/>
              </w:rPr>
            </w:pPr>
            <w:r w:rsidRPr="005C2D2C">
              <w:rPr>
                <w:lang w:val="nb-NO"/>
              </w:rPr>
              <w:t xml:space="preserve">Prosjektleder (PI) 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BC6385" w:rsidRPr="005C2D2C" w:rsidRDefault="00BC6385" w:rsidP="005C2D2C">
            <w:pPr>
              <w:pStyle w:val="Ingenmellomrom"/>
              <w:rPr>
                <w:lang w:val="nb-NO"/>
              </w:rPr>
            </w:pPr>
          </w:p>
        </w:tc>
      </w:tr>
      <w:tr w:rsidR="00E475E1" w:rsidRPr="009B7562" w:rsidTr="00461EAC">
        <w:trPr>
          <w:trHeight w:val="20"/>
        </w:trPr>
        <w:tc>
          <w:tcPr>
            <w:tcW w:w="2766" w:type="dxa"/>
            <w:shd w:val="clear" w:color="auto" w:fill="auto"/>
            <w:vAlign w:val="center"/>
          </w:tcPr>
          <w:p w:rsidR="00E475E1" w:rsidRPr="005C2D2C" w:rsidRDefault="00E475E1" w:rsidP="005C2D2C">
            <w:pPr>
              <w:pStyle w:val="Ingenmellomrom"/>
              <w:rPr>
                <w:lang w:val="nb-NO"/>
              </w:rPr>
            </w:pPr>
            <w:r w:rsidRPr="005C2D2C">
              <w:rPr>
                <w:lang w:val="nb-NO"/>
              </w:rPr>
              <w:t>Prosjektkoordinator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E475E1" w:rsidRPr="009B7562" w:rsidRDefault="00E475E1" w:rsidP="005C2D2C">
            <w:pPr>
              <w:pStyle w:val="Ingenmellomrom"/>
              <w:rPr>
                <w:lang w:val="nb-NO"/>
              </w:rPr>
            </w:pPr>
          </w:p>
        </w:tc>
      </w:tr>
      <w:tr w:rsidR="00E475E1" w:rsidRPr="00F36970" w:rsidTr="00461EAC">
        <w:trPr>
          <w:trHeight w:val="20"/>
        </w:trPr>
        <w:tc>
          <w:tcPr>
            <w:tcW w:w="2766" w:type="dxa"/>
            <w:shd w:val="clear" w:color="auto" w:fill="auto"/>
            <w:vAlign w:val="center"/>
          </w:tcPr>
          <w:p w:rsidR="00E475E1" w:rsidRPr="005C2D2C" w:rsidRDefault="00E475E1" w:rsidP="005C2D2C">
            <w:pPr>
              <w:pStyle w:val="Ingenmellomrom"/>
              <w:rPr>
                <w:lang w:val="nb-NO"/>
              </w:rPr>
            </w:pPr>
            <w:r w:rsidRPr="005C2D2C">
              <w:rPr>
                <w:lang w:val="nb-NO"/>
              </w:rPr>
              <w:t>Studiesykepleier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E475E1" w:rsidRPr="005C2D2C" w:rsidRDefault="00E475E1" w:rsidP="005C2D2C">
            <w:pPr>
              <w:pStyle w:val="Ingenmellomrom"/>
              <w:rPr>
                <w:lang w:val="nb-NO"/>
              </w:rPr>
            </w:pPr>
          </w:p>
        </w:tc>
      </w:tr>
      <w:tr w:rsidR="00E475E1" w:rsidRPr="009B7562" w:rsidTr="00461EAC">
        <w:trPr>
          <w:trHeight w:val="20"/>
        </w:trPr>
        <w:tc>
          <w:tcPr>
            <w:tcW w:w="2766" w:type="dxa"/>
            <w:shd w:val="clear" w:color="auto" w:fill="auto"/>
            <w:vAlign w:val="center"/>
          </w:tcPr>
          <w:p w:rsidR="00E475E1" w:rsidRPr="005C2D2C" w:rsidRDefault="00E475E1" w:rsidP="005C2D2C">
            <w:pPr>
              <w:pStyle w:val="Ingenmellomrom"/>
              <w:rPr>
                <w:lang w:val="nb-NO"/>
              </w:rPr>
            </w:pPr>
            <w:r w:rsidRPr="005C2D2C">
              <w:rPr>
                <w:lang w:val="nb-NO"/>
              </w:rPr>
              <w:t xml:space="preserve">Avdeling/seksjon 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E475E1" w:rsidRPr="005C2D2C" w:rsidRDefault="00E475E1" w:rsidP="005C2D2C">
            <w:pPr>
              <w:pStyle w:val="Ingenmellomrom"/>
              <w:rPr>
                <w:lang w:val="nb-NO"/>
              </w:rPr>
            </w:pPr>
          </w:p>
        </w:tc>
      </w:tr>
      <w:tr w:rsidR="00E475E1" w:rsidRPr="005E6BC0" w:rsidTr="00461EAC">
        <w:trPr>
          <w:trHeight w:val="20"/>
        </w:trPr>
        <w:tc>
          <w:tcPr>
            <w:tcW w:w="2766" w:type="dxa"/>
            <w:shd w:val="clear" w:color="auto" w:fill="auto"/>
            <w:vAlign w:val="center"/>
          </w:tcPr>
          <w:p w:rsidR="00E475E1" w:rsidRPr="00D4162F" w:rsidRDefault="009B7562" w:rsidP="005C2D2C">
            <w:pPr>
              <w:pStyle w:val="Ingenmellomrom"/>
              <w:rPr>
                <w:lang w:val="nb-NO"/>
              </w:rPr>
            </w:pPr>
            <w:r>
              <w:rPr>
                <w:lang w:val="nb-NO"/>
              </w:rPr>
              <w:t>Godkjent REK/CTIS</w:t>
            </w:r>
            <w:r w:rsidR="00F20E86">
              <w:rPr>
                <w:vertAlign w:val="superscript"/>
                <w:lang w:val="nb-NO"/>
              </w:rPr>
              <w:t>2</w:t>
            </w:r>
            <w:r w:rsidR="00D4162F">
              <w:rPr>
                <w:lang w:val="nb-NO"/>
              </w:rPr>
              <w:t xml:space="preserve"> –ref.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E475E1" w:rsidRPr="005C2D2C" w:rsidRDefault="00E475E1" w:rsidP="005C2D2C">
            <w:pPr>
              <w:pStyle w:val="Ingenmellomrom"/>
              <w:rPr>
                <w:lang w:val="nb-NO"/>
              </w:rPr>
            </w:pPr>
          </w:p>
        </w:tc>
      </w:tr>
      <w:tr w:rsidR="00E475E1" w:rsidRPr="006019BC" w:rsidTr="00461EAC">
        <w:trPr>
          <w:trHeight w:val="224"/>
        </w:trPr>
        <w:tc>
          <w:tcPr>
            <w:tcW w:w="2766" w:type="dxa"/>
            <w:shd w:val="clear" w:color="auto" w:fill="auto"/>
            <w:vAlign w:val="center"/>
          </w:tcPr>
          <w:p w:rsidR="00E475E1" w:rsidRPr="005C2D2C" w:rsidRDefault="00E475E1" w:rsidP="005C2D2C">
            <w:pPr>
              <w:pStyle w:val="Ingenmellomrom"/>
              <w:rPr>
                <w:lang w:val="nb-NO"/>
              </w:rPr>
            </w:pPr>
            <w:r w:rsidRPr="005C2D2C">
              <w:rPr>
                <w:lang w:val="nb-NO"/>
              </w:rPr>
              <w:t>Patolog (OUS)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E475E1" w:rsidRPr="005C2D2C" w:rsidRDefault="00E475E1" w:rsidP="005C2D2C">
            <w:pPr>
              <w:pStyle w:val="Ingenmellomrom"/>
              <w:rPr>
                <w:lang w:val="nb-NO"/>
              </w:rPr>
            </w:pPr>
          </w:p>
        </w:tc>
      </w:tr>
      <w:tr w:rsidR="00E475E1" w:rsidRPr="009B7562" w:rsidTr="00461EAC">
        <w:trPr>
          <w:trHeight w:val="340"/>
        </w:trPr>
        <w:tc>
          <w:tcPr>
            <w:tcW w:w="2766" w:type="dxa"/>
            <w:shd w:val="clear" w:color="auto" w:fill="auto"/>
            <w:vAlign w:val="center"/>
          </w:tcPr>
          <w:p w:rsidR="00E475E1" w:rsidRPr="005C2D2C" w:rsidRDefault="00E475E1" w:rsidP="005C2D2C">
            <w:pPr>
              <w:pStyle w:val="Ingenmellomrom"/>
              <w:rPr>
                <w:lang w:val="nb-NO"/>
              </w:rPr>
            </w:pPr>
            <w:r w:rsidRPr="005C2D2C">
              <w:rPr>
                <w:lang w:val="nb-NO"/>
              </w:rPr>
              <w:t>Antall pasienter</w:t>
            </w:r>
          </w:p>
          <w:p w:rsidR="00E475E1" w:rsidRPr="005C2D2C" w:rsidRDefault="00E475E1" w:rsidP="005C2D2C">
            <w:pPr>
              <w:pStyle w:val="Ingenmellomrom"/>
              <w:rPr>
                <w:lang w:val="nb-NO"/>
              </w:rPr>
            </w:pPr>
            <w:r w:rsidRPr="005C2D2C">
              <w:rPr>
                <w:lang w:val="nb-NO"/>
              </w:rPr>
              <w:t xml:space="preserve">(«screen </w:t>
            </w:r>
            <w:proofErr w:type="spellStart"/>
            <w:r w:rsidRPr="005C2D2C">
              <w:rPr>
                <w:lang w:val="nb-NO"/>
              </w:rPr>
              <w:t>fail</w:t>
            </w:r>
            <w:proofErr w:type="spellEnd"/>
            <w:r w:rsidRPr="005C2D2C">
              <w:rPr>
                <w:lang w:val="nb-NO"/>
              </w:rPr>
              <w:t>» ratio inkl.)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E475E1" w:rsidRPr="005C2D2C" w:rsidRDefault="00E475E1" w:rsidP="005C2D2C">
            <w:pPr>
              <w:pStyle w:val="Ingenmellomrom"/>
              <w:rPr>
                <w:lang w:val="nb-NO"/>
              </w:rPr>
            </w:pPr>
          </w:p>
        </w:tc>
      </w:tr>
      <w:tr w:rsidR="00DE0E89" w:rsidRPr="00DE0E89" w:rsidTr="00461EAC">
        <w:trPr>
          <w:trHeight w:val="20"/>
        </w:trPr>
        <w:tc>
          <w:tcPr>
            <w:tcW w:w="2766" w:type="dxa"/>
            <w:shd w:val="clear" w:color="auto" w:fill="auto"/>
            <w:vAlign w:val="center"/>
          </w:tcPr>
          <w:p w:rsidR="00DE0E89" w:rsidRPr="005C2D2C" w:rsidRDefault="00DE0E89" w:rsidP="005C2D2C">
            <w:pPr>
              <w:pStyle w:val="Ingenmellomrom"/>
              <w:rPr>
                <w:lang w:val="nb-NO"/>
              </w:rPr>
            </w:pPr>
            <w:r w:rsidRPr="005C2D2C">
              <w:rPr>
                <w:lang w:val="nb-NO"/>
              </w:rPr>
              <w:t>Rekruttering, kvartal fra – til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DE0E89" w:rsidRPr="005C2D2C" w:rsidRDefault="00DE0E89" w:rsidP="005C2D2C">
            <w:pPr>
              <w:pStyle w:val="Ingenmellomrom"/>
              <w:rPr>
                <w:lang w:val="nb-NO"/>
              </w:rPr>
            </w:pPr>
          </w:p>
        </w:tc>
      </w:tr>
      <w:tr w:rsidR="00DE0E89" w:rsidRPr="00F36970" w:rsidTr="00461EAC">
        <w:trPr>
          <w:trHeight w:val="20"/>
        </w:trPr>
        <w:tc>
          <w:tcPr>
            <w:tcW w:w="2766" w:type="dxa"/>
            <w:shd w:val="clear" w:color="auto" w:fill="auto"/>
            <w:vAlign w:val="center"/>
          </w:tcPr>
          <w:p w:rsidR="00DE0E89" w:rsidRPr="005C2D2C" w:rsidRDefault="00DE0E89" w:rsidP="005C2D2C">
            <w:pPr>
              <w:pStyle w:val="Ingenmellomrom"/>
              <w:rPr>
                <w:lang w:val="nb-NO"/>
              </w:rPr>
            </w:pPr>
            <w:r w:rsidRPr="005C2D2C">
              <w:rPr>
                <w:lang w:val="nb-NO"/>
              </w:rPr>
              <w:t>Forventet behandlingstid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DE0E89" w:rsidRPr="005C2D2C" w:rsidRDefault="00DE0E89" w:rsidP="005C2D2C">
            <w:pPr>
              <w:pStyle w:val="Ingenmellomrom"/>
              <w:rPr>
                <w:lang w:val="nb-NO"/>
              </w:rPr>
            </w:pPr>
          </w:p>
        </w:tc>
      </w:tr>
      <w:tr w:rsidR="00DE0E89" w:rsidRPr="00DE0E89" w:rsidTr="00461EAC">
        <w:trPr>
          <w:trHeight w:val="20"/>
        </w:trPr>
        <w:tc>
          <w:tcPr>
            <w:tcW w:w="2766" w:type="dxa"/>
            <w:shd w:val="clear" w:color="auto" w:fill="auto"/>
            <w:vAlign w:val="center"/>
          </w:tcPr>
          <w:p w:rsidR="00DE0E89" w:rsidRPr="005C2D2C" w:rsidRDefault="00DE0E89" w:rsidP="005C2D2C">
            <w:pPr>
              <w:pStyle w:val="Ingenmellomrom"/>
              <w:rPr>
                <w:lang w:val="nb-NO"/>
              </w:rPr>
            </w:pPr>
            <w:r w:rsidRPr="005C2D2C">
              <w:rPr>
                <w:lang w:val="nb-NO"/>
              </w:rPr>
              <w:t>Dokumentasjon/klinikk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DE0E89" w:rsidRPr="005C2D2C" w:rsidRDefault="00DE0E89" w:rsidP="005C2D2C">
            <w:pPr>
              <w:pStyle w:val="Ingenmellomrom"/>
              <w:rPr>
                <w:lang w:val="nb-NO"/>
              </w:rPr>
            </w:pPr>
          </w:p>
        </w:tc>
      </w:tr>
      <w:tr w:rsidR="00DE0E89" w:rsidRPr="00F853CC" w:rsidTr="00461EAC">
        <w:trPr>
          <w:trHeight w:val="20"/>
        </w:trPr>
        <w:tc>
          <w:tcPr>
            <w:tcW w:w="2766" w:type="dxa"/>
            <w:shd w:val="clear" w:color="auto" w:fill="auto"/>
            <w:vAlign w:val="center"/>
          </w:tcPr>
          <w:p w:rsidR="00DE0E89" w:rsidRPr="00D4162F" w:rsidRDefault="00DE0E89" w:rsidP="005C2D2C">
            <w:pPr>
              <w:pStyle w:val="Ingenmellomrom"/>
              <w:rPr>
                <w:vertAlign w:val="superscript"/>
                <w:lang w:val="nb-NO"/>
              </w:rPr>
            </w:pPr>
            <w:r w:rsidRPr="005C2D2C">
              <w:rPr>
                <w:lang w:val="nb-NO"/>
              </w:rPr>
              <w:t>Protokoll/manual-ref.</w:t>
            </w:r>
            <w:r w:rsidR="00D4162F">
              <w:rPr>
                <w:vertAlign w:val="superscript"/>
                <w:lang w:val="nb-NO"/>
              </w:rPr>
              <w:t>3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DE0E89" w:rsidRPr="005C2D2C" w:rsidRDefault="00DE0E89" w:rsidP="005C2D2C">
            <w:pPr>
              <w:pStyle w:val="Ingenmellomrom"/>
              <w:rPr>
                <w:rFonts w:eastAsia="SimSun"/>
                <w:color w:val="C00000"/>
                <w:lang w:eastAsia="nb-NO"/>
              </w:rPr>
            </w:pPr>
          </w:p>
        </w:tc>
      </w:tr>
      <w:tr w:rsidR="00DE0E89" w:rsidRPr="009B7562" w:rsidTr="00461EAC">
        <w:trPr>
          <w:trHeight w:val="400"/>
        </w:trPr>
        <w:tc>
          <w:tcPr>
            <w:tcW w:w="9995" w:type="dxa"/>
            <w:gridSpan w:val="4"/>
            <w:shd w:val="clear" w:color="auto" w:fill="B6DDE8" w:themeFill="accent5" w:themeFillTint="66"/>
            <w:vAlign w:val="center"/>
          </w:tcPr>
          <w:p w:rsidR="00DE0E89" w:rsidRPr="005E6BC0" w:rsidRDefault="00DE0E89" w:rsidP="00DE0E89">
            <w:pPr>
              <w:pStyle w:val="Ingenmellomrom"/>
              <w:rPr>
                <w:b/>
                <w:lang w:val="nb-NO"/>
              </w:rPr>
            </w:pPr>
            <w:r>
              <w:rPr>
                <w:color w:val="000000" w:themeColor="text1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LOGISTIKK </w:t>
            </w:r>
            <w:r w:rsidR="009B7562">
              <w:rPr>
                <w:color w:val="000000" w:themeColor="text1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– fordeling </w:t>
            </w:r>
            <w:r w:rsidR="00D413D3">
              <w:rPr>
                <w:color w:val="000000" w:themeColor="text1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av </w:t>
            </w:r>
            <w:r w:rsidR="009B7562">
              <w:rPr>
                <w:color w:val="000000" w:themeColor="text1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ansvar</w:t>
            </w:r>
          </w:p>
        </w:tc>
      </w:tr>
      <w:tr w:rsidR="00DE0E89" w:rsidRPr="0022195D" w:rsidTr="005918D4">
        <w:trPr>
          <w:trHeight w:val="850"/>
        </w:trPr>
        <w:tc>
          <w:tcPr>
            <w:tcW w:w="9995" w:type="dxa"/>
            <w:gridSpan w:val="4"/>
            <w:shd w:val="clear" w:color="auto" w:fill="auto"/>
          </w:tcPr>
          <w:p w:rsidR="00DE0E89" w:rsidRPr="00544E72" w:rsidRDefault="00DE0E89" w:rsidP="00DE0E89">
            <w:pPr>
              <w:spacing w:after="0" w:line="240" w:lineRule="auto"/>
              <w:rPr>
                <w:b/>
                <w:u w:val="single"/>
                <w:lang w:val="nb-NO"/>
              </w:rPr>
            </w:pPr>
            <w:r w:rsidRPr="00544E72">
              <w:rPr>
                <w:b/>
                <w:u w:val="single"/>
                <w:lang w:val="nb-NO"/>
              </w:rPr>
              <w:t>PI/Studiesykepleier</w:t>
            </w:r>
            <w:r w:rsidR="009B7562">
              <w:rPr>
                <w:b/>
                <w:u w:val="single"/>
                <w:lang w:val="nb-NO"/>
              </w:rPr>
              <w:t>/prosjektkoordinator</w:t>
            </w:r>
            <w:r w:rsidRPr="00544E72">
              <w:rPr>
                <w:b/>
                <w:u w:val="single"/>
                <w:lang w:val="nb-NO"/>
              </w:rPr>
              <w:t xml:space="preserve"> </w:t>
            </w:r>
          </w:p>
          <w:p w:rsidR="00DE0E89" w:rsidRPr="00544E72" w:rsidRDefault="00DE0E89" w:rsidP="00DE0E89">
            <w:pPr>
              <w:pStyle w:val="Listeavsnitt"/>
              <w:numPr>
                <w:ilvl w:val="0"/>
                <w:numId w:val="34"/>
              </w:numPr>
              <w:spacing w:after="0" w:line="240" w:lineRule="auto"/>
              <w:rPr>
                <w:lang w:val="nb-NO"/>
              </w:rPr>
            </w:pPr>
            <w:r w:rsidRPr="00544E72">
              <w:rPr>
                <w:lang w:val="nb-NO"/>
              </w:rPr>
              <w:t>Ansvarlig for logistikk/forsendelse</w:t>
            </w:r>
          </w:p>
          <w:p w:rsidR="00DE0E89" w:rsidRPr="00544E72" w:rsidRDefault="009B7562" w:rsidP="00DE0E89">
            <w:pPr>
              <w:pStyle w:val="Listeavsnitt"/>
              <w:numPr>
                <w:ilvl w:val="0"/>
                <w:numId w:val="34"/>
              </w:num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Fyller ut r</w:t>
            </w:r>
            <w:r w:rsidR="00DE0E89" w:rsidRPr="00544E72">
              <w:rPr>
                <w:lang w:val="nb-NO"/>
              </w:rPr>
              <w:t>ekvisisjon (gult rekvisisjonsskjema</w:t>
            </w:r>
            <w:r>
              <w:rPr>
                <w:lang w:val="nb-NO"/>
              </w:rPr>
              <w:t xml:space="preserve"> – fås v/EFS</w:t>
            </w:r>
            <w:r w:rsidR="00DE0E89" w:rsidRPr="00544E72">
              <w:rPr>
                <w:lang w:val="nb-NO"/>
              </w:rPr>
              <w:t>)</w:t>
            </w:r>
            <w:r>
              <w:rPr>
                <w:lang w:val="nb-NO"/>
              </w:rPr>
              <w:t xml:space="preserve"> for uttak fra arkiv/snitting, etc. </w:t>
            </w:r>
          </w:p>
          <w:p w:rsidR="00DE0E89" w:rsidRPr="00544E72" w:rsidRDefault="00DE0E89" w:rsidP="00DE0E89">
            <w:pPr>
              <w:pStyle w:val="Listeavsnitt"/>
              <w:numPr>
                <w:ilvl w:val="1"/>
                <w:numId w:val="34"/>
              </w:numPr>
              <w:spacing w:after="0" w:line="240" w:lineRule="auto"/>
              <w:rPr>
                <w:lang w:val="nb-NO"/>
              </w:rPr>
            </w:pPr>
            <w:r w:rsidRPr="00544E72">
              <w:rPr>
                <w:lang w:val="nb-NO"/>
              </w:rPr>
              <w:t>Merkes tydelig med «</w:t>
            </w:r>
            <w:r w:rsidR="00AB4256" w:rsidRPr="00544E72">
              <w:rPr>
                <w:b/>
                <w:lang w:val="nb-NO"/>
              </w:rPr>
              <w:t>Klinisk studie</w:t>
            </w:r>
            <w:r w:rsidR="009B7562">
              <w:rPr>
                <w:b/>
                <w:lang w:val="nb-NO"/>
              </w:rPr>
              <w:t xml:space="preserve"> M-nr.</w:t>
            </w:r>
            <w:r w:rsidRPr="00544E72">
              <w:rPr>
                <w:b/>
                <w:lang w:val="nb-NO"/>
              </w:rPr>
              <w:t>»,</w:t>
            </w:r>
            <w:r w:rsidRPr="00544E72">
              <w:rPr>
                <w:lang w:val="nb-NO"/>
              </w:rPr>
              <w:t xml:space="preserve"> pas. f.nr. (ev. PID) og rekvirent </w:t>
            </w:r>
          </w:p>
          <w:p w:rsidR="00DE0E89" w:rsidRPr="00544E72" w:rsidRDefault="00DE0E89" w:rsidP="00DE0E89">
            <w:pPr>
              <w:pStyle w:val="Listeavsnitt"/>
              <w:numPr>
                <w:ilvl w:val="1"/>
                <w:numId w:val="34"/>
              </w:numPr>
              <w:spacing w:after="0" w:line="240" w:lineRule="auto"/>
              <w:rPr>
                <w:lang w:val="nb-NO"/>
              </w:rPr>
            </w:pPr>
            <w:r w:rsidRPr="00544E72">
              <w:rPr>
                <w:lang w:val="nb-NO"/>
              </w:rPr>
              <w:t>Leveres/sendes til Enhet for forskningsstøtte</w:t>
            </w:r>
            <w:r w:rsidR="009B7562">
              <w:rPr>
                <w:lang w:val="nb-NO"/>
              </w:rPr>
              <w:t xml:space="preserve"> (EFS)</w:t>
            </w:r>
            <w:r w:rsidRPr="00544E72">
              <w:rPr>
                <w:lang w:val="nb-NO"/>
              </w:rPr>
              <w:t>, Avd. for patologi, 7. etasje, OCCI bygget (kontaktinfo nedenfor)</w:t>
            </w:r>
          </w:p>
          <w:p w:rsidR="00DE0E89" w:rsidRPr="00544E72" w:rsidRDefault="00DE0E89" w:rsidP="00DE0E89">
            <w:pPr>
              <w:pStyle w:val="Ingenmellomrom"/>
              <w:rPr>
                <w:b/>
                <w:u w:val="single"/>
                <w:lang w:val="nb-NO"/>
              </w:rPr>
            </w:pPr>
            <w:r w:rsidRPr="00544E72">
              <w:rPr>
                <w:b/>
                <w:u w:val="single"/>
                <w:lang w:val="nb-NO"/>
              </w:rPr>
              <w:t>Enhet for forskningsstøtte (EFS)</w:t>
            </w:r>
          </w:p>
          <w:p w:rsidR="009B7562" w:rsidRPr="009B7562" w:rsidRDefault="00DE0E89" w:rsidP="00DE0E89">
            <w:pPr>
              <w:pStyle w:val="Ingenmellomrom"/>
              <w:numPr>
                <w:ilvl w:val="0"/>
                <w:numId w:val="33"/>
              </w:numPr>
              <w:rPr>
                <w:u w:val="single"/>
                <w:lang w:val="nb-NO"/>
              </w:rPr>
            </w:pPr>
            <w:r w:rsidRPr="00544E72">
              <w:rPr>
                <w:lang w:val="nb-NO"/>
              </w:rPr>
              <w:t>Regis</w:t>
            </w:r>
            <w:r w:rsidR="009B7562">
              <w:rPr>
                <w:lang w:val="nb-NO"/>
              </w:rPr>
              <w:t xml:space="preserve">trering </w:t>
            </w:r>
          </w:p>
          <w:p w:rsidR="00DE0E89" w:rsidRPr="009B7562" w:rsidRDefault="009B7562" w:rsidP="009B7562">
            <w:pPr>
              <w:pStyle w:val="Ingenmellomrom"/>
              <w:numPr>
                <w:ilvl w:val="2"/>
                <w:numId w:val="33"/>
              </w:numPr>
              <w:rPr>
                <w:u w:val="single"/>
                <w:lang w:val="nb-NO"/>
              </w:rPr>
            </w:pPr>
            <w:r>
              <w:rPr>
                <w:lang w:val="nb-NO"/>
              </w:rPr>
              <w:t>EFS (alle)</w:t>
            </w:r>
          </w:p>
          <w:p w:rsidR="009B7562" w:rsidRPr="00286EC5" w:rsidRDefault="009B7562" w:rsidP="009B7562">
            <w:pPr>
              <w:pStyle w:val="Ingenmellomrom"/>
              <w:numPr>
                <w:ilvl w:val="2"/>
                <w:numId w:val="33"/>
              </w:numPr>
              <w:rPr>
                <w:u w:val="single"/>
                <w:lang w:val="nb-NO"/>
              </w:rPr>
            </w:pPr>
            <w:r>
              <w:rPr>
                <w:lang w:val="nb-NO"/>
              </w:rPr>
              <w:t>Sykehuspartner (ved studiespesifikke analyser</w:t>
            </w:r>
            <w:r w:rsidR="00D4162F">
              <w:rPr>
                <w:vertAlign w:val="superscript"/>
                <w:lang w:val="nb-NO"/>
              </w:rPr>
              <w:t>4</w:t>
            </w:r>
            <w:r w:rsidR="00D413D3">
              <w:rPr>
                <w:lang w:val="nb-NO"/>
              </w:rPr>
              <w:t xml:space="preserve"> med Patologirapport i LVMS)</w:t>
            </w:r>
          </w:p>
          <w:p w:rsidR="00286EC5" w:rsidRPr="00544E72" w:rsidRDefault="00286EC5" w:rsidP="00286EC5">
            <w:pPr>
              <w:pStyle w:val="Ingenmellomrom"/>
              <w:ind w:left="2160"/>
              <w:rPr>
                <w:u w:val="single"/>
                <w:lang w:val="nb-NO"/>
              </w:rPr>
            </w:pPr>
          </w:p>
          <w:p w:rsidR="00277B99" w:rsidRPr="00D413D3" w:rsidRDefault="00DE0E89" w:rsidP="00DE0E89">
            <w:pPr>
              <w:pStyle w:val="Ingenmellomrom"/>
              <w:numPr>
                <w:ilvl w:val="0"/>
                <w:numId w:val="33"/>
              </w:numPr>
              <w:rPr>
                <w:u w:val="single"/>
                <w:lang w:val="nb-NO"/>
              </w:rPr>
            </w:pPr>
            <w:r w:rsidRPr="00544E72">
              <w:rPr>
                <w:lang w:val="nb-NO"/>
              </w:rPr>
              <w:t>V/Screening: Uttak av FFPE-vev fra arkiv</w:t>
            </w:r>
          </w:p>
          <w:p w:rsidR="00D413D3" w:rsidRDefault="00D413D3" w:rsidP="00D413D3">
            <w:pPr>
              <w:pStyle w:val="Ingenmellomrom"/>
              <w:numPr>
                <w:ilvl w:val="1"/>
                <w:numId w:val="41"/>
              </w:numPr>
              <w:rPr>
                <w:u w:val="single"/>
                <w:lang w:val="nb-NO"/>
              </w:rPr>
            </w:pPr>
            <w:r>
              <w:rPr>
                <w:lang w:val="nb-NO"/>
              </w:rPr>
              <w:t>Kontroll v/patolog</w:t>
            </w:r>
          </w:p>
          <w:p w:rsidR="00D413D3" w:rsidRDefault="00277B99" w:rsidP="00D413D3">
            <w:pPr>
              <w:pStyle w:val="Ingenmellomrom"/>
              <w:numPr>
                <w:ilvl w:val="1"/>
                <w:numId w:val="41"/>
              </w:numPr>
              <w:rPr>
                <w:u w:val="single"/>
                <w:lang w:val="nb-NO"/>
              </w:rPr>
            </w:pPr>
            <w:r w:rsidRPr="00D413D3">
              <w:rPr>
                <w:lang w:val="nb-NO"/>
              </w:rPr>
              <w:t xml:space="preserve">SNITTING: </w:t>
            </w:r>
          </w:p>
          <w:p w:rsidR="00D413D3" w:rsidRDefault="00D413D3" w:rsidP="00D413D3">
            <w:pPr>
              <w:pStyle w:val="Ingenmellomrom"/>
              <w:numPr>
                <w:ilvl w:val="2"/>
                <w:numId w:val="41"/>
              </w:numPr>
              <w:rPr>
                <w:u w:val="single"/>
                <w:lang w:val="nb-NO"/>
              </w:rPr>
            </w:pPr>
            <w:r w:rsidRPr="00D413D3">
              <w:rPr>
                <w:lang w:val="nb-NO"/>
              </w:rPr>
              <w:t xml:space="preserve">Antall snitt: </w:t>
            </w:r>
          </w:p>
          <w:p w:rsidR="00D413D3" w:rsidRDefault="00D413D3" w:rsidP="00D413D3">
            <w:pPr>
              <w:pStyle w:val="Ingenmellomrom"/>
              <w:numPr>
                <w:ilvl w:val="2"/>
                <w:numId w:val="41"/>
              </w:numPr>
              <w:rPr>
                <w:u w:val="single"/>
                <w:lang w:val="nb-NO"/>
              </w:rPr>
            </w:pPr>
            <w:r w:rsidRPr="00D413D3">
              <w:rPr>
                <w:lang w:val="nb-NO"/>
              </w:rPr>
              <w:t>Tykkelse: --</w:t>
            </w:r>
            <w:r w:rsidR="00277B99" w:rsidRPr="00D413D3">
              <w:rPr>
                <w:lang w:val="nb-NO"/>
              </w:rPr>
              <w:t xml:space="preserve"> </w:t>
            </w:r>
            <w:r w:rsidR="00277B99" w:rsidRPr="00D413D3">
              <w:rPr>
                <w:rFonts w:cstheme="minorHAnsi"/>
                <w:lang w:val="nb-NO"/>
              </w:rPr>
              <w:t>µ</w:t>
            </w:r>
            <w:r w:rsidR="00277B99" w:rsidRPr="00D413D3">
              <w:rPr>
                <w:lang w:val="nb-NO"/>
              </w:rPr>
              <w:t>M</w:t>
            </w:r>
          </w:p>
          <w:p w:rsidR="00277B99" w:rsidRPr="00645646" w:rsidRDefault="00D413D3" w:rsidP="00D413D3">
            <w:pPr>
              <w:pStyle w:val="Ingenmellomrom"/>
              <w:numPr>
                <w:ilvl w:val="2"/>
                <w:numId w:val="41"/>
              </w:numPr>
              <w:rPr>
                <w:u w:val="single"/>
                <w:lang w:val="nb-NO"/>
              </w:rPr>
            </w:pPr>
            <w:r w:rsidRPr="00D413D3">
              <w:rPr>
                <w:lang w:val="nb-NO"/>
              </w:rPr>
              <w:t xml:space="preserve">Type glass:  </w:t>
            </w:r>
          </w:p>
          <w:p w:rsidR="00645646" w:rsidRPr="00286EC5" w:rsidRDefault="00645646" w:rsidP="00D413D3">
            <w:pPr>
              <w:pStyle w:val="Ingenmellomrom"/>
              <w:numPr>
                <w:ilvl w:val="2"/>
                <w:numId w:val="41"/>
              </w:numPr>
              <w:rPr>
                <w:u w:val="single"/>
                <w:lang w:val="nb-NO"/>
              </w:rPr>
            </w:pPr>
            <w:r>
              <w:rPr>
                <w:lang w:val="nb-NO"/>
              </w:rPr>
              <w:t>Tørking:</w:t>
            </w:r>
          </w:p>
          <w:p w:rsidR="00286EC5" w:rsidRPr="00645646" w:rsidRDefault="00286EC5" w:rsidP="00D413D3">
            <w:pPr>
              <w:pStyle w:val="Ingenmellomrom"/>
              <w:numPr>
                <w:ilvl w:val="2"/>
                <w:numId w:val="41"/>
              </w:numPr>
              <w:rPr>
                <w:u w:val="single"/>
                <w:lang w:val="nb-NO"/>
              </w:rPr>
            </w:pPr>
            <w:r>
              <w:rPr>
                <w:u w:val="single"/>
                <w:lang w:val="nb-NO"/>
              </w:rPr>
              <w:t>Merking/forsendelse jfr. manual</w:t>
            </w:r>
          </w:p>
          <w:p w:rsidR="00645646" w:rsidRPr="00D413D3" w:rsidRDefault="00645646" w:rsidP="00286EC5">
            <w:pPr>
              <w:pStyle w:val="Ingenmellomrom"/>
              <w:rPr>
                <w:u w:val="single"/>
                <w:lang w:val="nb-NO"/>
              </w:rPr>
            </w:pPr>
          </w:p>
          <w:p w:rsidR="00277B99" w:rsidRPr="00277B99" w:rsidRDefault="00277B99" w:rsidP="00DE0E89">
            <w:pPr>
              <w:pStyle w:val="Ingenmellomrom"/>
              <w:numPr>
                <w:ilvl w:val="0"/>
                <w:numId w:val="33"/>
              </w:numPr>
              <w:rPr>
                <w:u w:val="single"/>
                <w:lang w:val="nb-NO"/>
              </w:rPr>
            </w:pPr>
            <w:r>
              <w:rPr>
                <w:lang w:val="nb-NO"/>
              </w:rPr>
              <w:lastRenderedPageBreak/>
              <w:t>Behandlingsforløp</w:t>
            </w:r>
          </w:p>
          <w:p w:rsidR="00645646" w:rsidRDefault="00DE0E89" w:rsidP="00645646">
            <w:pPr>
              <w:pStyle w:val="Ingenmellomrom"/>
              <w:numPr>
                <w:ilvl w:val="1"/>
                <w:numId w:val="33"/>
              </w:numPr>
              <w:rPr>
                <w:u w:val="single"/>
                <w:lang w:val="nb-NO"/>
              </w:rPr>
            </w:pPr>
            <w:r w:rsidRPr="00544E72">
              <w:rPr>
                <w:lang w:val="nb-NO"/>
              </w:rPr>
              <w:t>Fiksering/innstøping (FFPE) – H&amp;E snitt</w:t>
            </w:r>
            <w:r w:rsidR="00277B99">
              <w:rPr>
                <w:lang w:val="nb-NO"/>
              </w:rPr>
              <w:t xml:space="preserve"> –</w:t>
            </w:r>
            <w:r w:rsidR="00D413D3">
              <w:rPr>
                <w:lang w:val="nb-NO"/>
              </w:rPr>
              <w:t xml:space="preserve"> kontroll v/patolog</w:t>
            </w:r>
            <w:r w:rsidR="00277B99">
              <w:rPr>
                <w:lang w:val="nb-NO"/>
              </w:rPr>
              <w:t xml:space="preserve"> </w:t>
            </w:r>
          </w:p>
          <w:p w:rsidR="00645646" w:rsidRDefault="00645646" w:rsidP="00645646">
            <w:pPr>
              <w:pStyle w:val="Ingenmellomrom"/>
              <w:numPr>
                <w:ilvl w:val="1"/>
                <w:numId w:val="33"/>
              </w:numPr>
              <w:rPr>
                <w:u w:val="single"/>
                <w:lang w:val="nb-NO"/>
              </w:rPr>
            </w:pPr>
            <w:r>
              <w:rPr>
                <w:lang w:val="nb-NO"/>
              </w:rPr>
              <w:t>Snitt</w:t>
            </w:r>
            <w:r w:rsidR="00D413D3" w:rsidRPr="00645646">
              <w:rPr>
                <w:lang w:val="nb-NO"/>
              </w:rPr>
              <w:t xml:space="preserve">: </w:t>
            </w:r>
            <w:r w:rsidR="00D4162F">
              <w:rPr>
                <w:lang w:val="nb-NO"/>
              </w:rPr>
              <w:t>ant/tykkelse/type glass spesifiseres</w:t>
            </w:r>
          </w:p>
          <w:p w:rsidR="00DE0E89" w:rsidRPr="00645646" w:rsidRDefault="00D413D3" w:rsidP="00645646">
            <w:pPr>
              <w:pStyle w:val="Ingenmellomrom"/>
              <w:numPr>
                <w:ilvl w:val="1"/>
                <w:numId w:val="33"/>
              </w:numPr>
              <w:rPr>
                <w:u w:val="single"/>
                <w:lang w:val="nb-NO"/>
              </w:rPr>
            </w:pPr>
            <w:r w:rsidRPr="00645646">
              <w:rPr>
                <w:lang w:val="nb-NO"/>
              </w:rPr>
              <w:t xml:space="preserve">Hele blokker </w:t>
            </w:r>
            <w:r w:rsidR="00286EC5">
              <w:rPr>
                <w:lang w:val="nb-NO"/>
              </w:rPr>
              <w:t xml:space="preserve">kan videresendes </w:t>
            </w:r>
            <w:r w:rsidRPr="00645646">
              <w:rPr>
                <w:lang w:val="nb-NO"/>
              </w:rPr>
              <w:t xml:space="preserve">v/studiespesifikke </w:t>
            </w:r>
            <w:r w:rsidR="00286EC5">
              <w:rPr>
                <w:lang w:val="nb-NO"/>
              </w:rPr>
              <w:t>biopsier</w:t>
            </w:r>
          </w:p>
          <w:p w:rsidR="00DE0E89" w:rsidRPr="00544E72" w:rsidRDefault="00DE0E89" w:rsidP="00645646">
            <w:pPr>
              <w:pStyle w:val="Ingenmellomrom"/>
              <w:numPr>
                <w:ilvl w:val="1"/>
                <w:numId w:val="33"/>
              </w:numPr>
              <w:rPr>
                <w:u w:val="single"/>
                <w:lang w:val="nb-NO"/>
              </w:rPr>
            </w:pPr>
            <w:r w:rsidRPr="00544E72">
              <w:rPr>
                <w:lang w:val="nb-NO"/>
              </w:rPr>
              <w:t xml:space="preserve">Kontroll </w:t>
            </w:r>
            <w:r w:rsidR="00645646">
              <w:rPr>
                <w:lang w:val="nb-NO"/>
              </w:rPr>
              <w:t>v/patolog (kvalitet/representativitet)</w:t>
            </w:r>
            <w:r w:rsidR="00286EC5">
              <w:rPr>
                <w:vertAlign w:val="superscript"/>
                <w:lang w:val="nb-NO"/>
              </w:rPr>
              <w:t>5</w:t>
            </w:r>
            <w:r w:rsidR="00645646">
              <w:rPr>
                <w:lang w:val="nb-NO"/>
              </w:rPr>
              <w:t xml:space="preserve"> </w:t>
            </w:r>
          </w:p>
          <w:p w:rsidR="00DE0E89" w:rsidRPr="00544E72" w:rsidRDefault="00DE0E89" w:rsidP="00DE0E89">
            <w:pPr>
              <w:pStyle w:val="Ingenmellomrom"/>
              <w:numPr>
                <w:ilvl w:val="0"/>
                <w:numId w:val="33"/>
              </w:numPr>
              <w:rPr>
                <w:lang w:val="nb-NO"/>
              </w:rPr>
            </w:pPr>
            <w:r w:rsidRPr="00544E72">
              <w:rPr>
                <w:lang w:val="nb-NO"/>
              </w:rPr>
              <w:t>Kontakter PI/studiesykepleier ved ferdigstillelse</w:t>
            </w:r>
          </w:p>
          <w:p w:rsidR="00DE0E89" w:rsidRPr="000E76A1" w:rsidRDefault="00DE0E89" w:rsidP="00DE0E89">
            <w:pPr>
              <w:pStyle w:val="Ingenmellomrom"/>
              <w:numPr>
                <w:ilvl w:val="0"/>
                <w:numId w:val="33"/>
              </w:numPr>
              <w:rPr>
                <w:lang w:val="nb-NO"/>
              </w:rPr>
            </w:pPr>
            <w:r w:rsidRPr="00544E72">
              <w:rPr>
                <w:lang w:val="nb-NO"/>
              </w:rPr>
              <w:t>Fakturerer i henhold til avtale</w:t>
            </w:r>
          </w:p>
        </w:tc>
      </w:tr>
      <w:tr w:rsidR="00DE0E89" w:rsidRPr="005918D4" w:rsidTr="00461EAC">
        <w:trPr>
          <w:trHeight w:val="397"/>
        </w:trPr>
        <w:tc>
          <w:tcPr>
            <w:tcW w:w="9995" w:type="dxa"/>
            <w:gridSpan w:val="4"/>
            <w:shd w:val="clear" w:color="auto" w:fill="B6DDE8" w:themeFill="accent5" w:themeFillTint="66"/>
            <w:vAlign w:val="center"/>
          </w:tcPr>
          <w:p w:rsidR="00DE0E89" w:rsidRDefault="00925A7D" w:rsidP="00DE0E89">
            <w:pPr>
              <w:pStyle w:val="Ingenmellomrom"/>
              <w:rPr>
                <w:color w:val="000000" w:themeColor="text1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PRISESTIMAT (PER 01.01.2024</w:t>
            </w:r>
            <w:r w:rsidR="00DE0E89">
              <w:rPr>
                <w:color w:val="000000" w:themeColor="text1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</w:tr>
      <w:tr w:rsidR="00DE0E89" w:rsidRPr="005918D4" w:rsidTr="00461EAC">
        <w:trPr>
          <w:trHeight w:val="397"/>
        </w:trPr>
        <w:tc>
          <w:tcPr>
            <w:tcW w:w="3475" w:type="dxa"/>
            <w:gridSpan w:val="2"/>
            <w:shd w:val="clear" w:color="auto" w:fill="DAEEF3" w:themeFill="accent5" w:themeFillTint="33"/>
            <w:vAlign w:val="center"/>
          </w:tcPr>
          <w:p w:rsidR="00DE0E89" w:rsidRPr="002D0D27" w:rsidRDefault="00DE0E89" w:rsidP="00DE0E89">
            <w:pPr>
              <w:pStyle w:val="Ingenmellomrom"/>
              <w:rPr>
                <w:lang w:val="nb-NO"/>
              </w:rPr>
            </w:pPr>
            <w:r>
              <w:rPr>
                <w:color w:val="000000" w:themeColor="text1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Enhet for forskningsstøtte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DE0E89" w:rsidRPr="002D0D27" w:rsidRDefault="00DE0E89" w:rsidP="00DE0E89">
            <w:pPr>
              <w:pStyle w:val="Ingenmellomrom"/>
              <w:jc w:val="center"/>
              <w:rPr>
                <w:lang w:val="nb-NO"/>
              </w:rPr>
            </w:pPr>
            <w:r>
              <w:rPr>
                <w:color w:val="000000" w:themeColor="text1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PRIS (NOK)</w:t>
            </w: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DE0E89" w:rsidRPr="00E8752F" w:rsidRDefault="00DE0E89" w:rsidP="00DE0E89">
            <w:pPr>
              <w:pStyle w:val="Ingenmellomrom"/>
              <w:rPr>
                <w:b/>
                <w:lang w:val="nb-NO"/>
              </w:rPr>
            </w:pPr>
            <w:r>
              <w:rPr>
                <w:color w:val="000000" w:themeColor="text1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SPESIFIKASJON</w:t>
            </w:r>
          </w:p>
        </w:tc>
      </w:tr>
      <w:tr w:rsidR="00DE0E89" w:rsidRPr="00863A99" w:rsidTr="00461EAC">
        <w:trPr>
          <w:trHeight w:val="397"/>
        </w:trPr>
        <w:tc>
          <w:tcPr>
            <w:tcW w:w="3475" w:type="dxa"/>
            <w:gridSpan w:val="2"/>
            <w:shd w:val="clear" w:color="auto" w:fill="FFFFFF" w:themeFill="background1"/>
            <w:vAlign w:val="center"/>
          </w:tcPr>
          <w:p w:rsidR="00DE0E89" w:rsidRPr="002D0D27" w:rsidRDefault="00DE0E89" w:rsidP="00DE0E89">
            <w:pPr>
              <w:pStyle w:val="Ingenmellomrom"/>
              <w:rPr>
                <w:lang w:val="nb-NO"/>
              </w:rPr>
            </w:pPr>
            <w:r w:rsidRPr="002D0D27">
              <w:rPr>
                <w:lang w:val="nb-NO"/>
              </w:rPr>
              <w:t>Oppstart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E0E89" w:rsidRPr="002D0D27" w:rsidRDefault="00116D02" w:rsidP="00DE0E89">
            <w:pPr>
              <w:pStyle w:val="Ingenmellomrom"/>
              <w:jc w:val="right"/>
              <w:rPr>
                <w:lang w:val="nb-NO"/>
              </w:rPr>
            </w:pPr>
            <w:r>
              <w:rPr>
                <w:lang w:val="nb-NO"/>
              </w:rPr>
              <w:t>6 650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DE0E89" w:rsidRPr="002D0D27" w:rsidRDefault="00DE0E89" w:rsidP="00DE0E89">
            <w:pPr>
              <w:pStyle w:val="Ingenmellomrom"/>
              <w:rPr>
                <w:lang w:val="nb-NO"/>
              </w:rPr>
            </w:pPr>
            <w:r w:rsidRPr="002D0D27">
              <w:rPr>
                <w:lang w:val="nb-NO"/>
              </w:rPr>
              <w:t>Per studie</w:t>
            </w:r>
          </w:p>
        </w:tc>
      </w:tr>
      <w:tr w:rsidR="00DE0E89" w:rsidRPr="0022195D" w:rsidTr="00461EAC">
        <w:trPr>
          <w:trHeight w:val="397"/>
        </w:trPr>
        <w:tc>
          <w:tcPr>
            <w:tcW w:w="3475" w:type="dxa"/>
            <w:gridSpan w:val="2"/>
            <w:shd w:val="clear" w:color="auto" w:fill="FFFFFF" w:themeFill="background1"/>
            <w:vAlign w:val="center"/>
          </w:tcPr>
          <w:p w:rsidR="00DE0E89" w:rsidRPr="002D0D27" w:rsidRDefault="00DE0E89" w:rsidP="00DE0E89">
            <w:pPr>
              <w:pStyle w:val="Ingenmellomrom"/>
              <w:rPr>
                <w:lang w:val="nb-NO"/>
              </w:rPr>
            </w:pPr>
            <w:r>
              <w:rPr>
                <w:lang w:val="nb-NO"/>
              </w:rPr>
              <w:t>Uttak av vevsblokk/snitting</w:t>
            </w:r>
            <w:r w:rsidRPr="002D0D27">
              <w:rPr>
                <w:lang w:val="nb-NO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E0E89" w:rsidRDefault="00116D02" w:rsidP="00DE0E89">
            <w:pPr>
              <w:pStyle w:val="Ingenmellomrom"/>
              <w:jc w:val="right"/>
              <w:rPr>
                <w:lang w:val="nb-NO"/>
              </w:rPr>
            </w:pPr>
            <w:r>
              <w:rPr>
                <w:lang w:val="nb-NO"/>
              </w:rPr>
              <w:t>2 420</w:t>
            </w:r>
          </w:p>
          <w:p w:rsidR="00116D02" w:rsidRPr="002D0D27" w:rsidRDefault="00116D02" w:rsidP="00DE0E89">
            <w:pPr>
              <w:pStyle w:val="Ingenmellomrom"/>
              <w:jc w:val="right"/>
              <w:rPr>
                <w:lang w:val="nb-NO"/>
              </w:rPr>
            </w:pP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DE0E89" w:rsidRPr="002D0D27" w:rsidRDefault="00DE0E89" w:rsidP="00DE0E89">
            <w:pPr>
              <w:pStyle w:val="Ingenmellomrom"/>
              <w:rPr>
                <w:lang w:val="nb-NO"/>
              </w:rPr>
            </w:pPr>
            <w:r w:rsidRPr="002D0D27">
              <w:rPr>
                <w:lang w:val="nb-NO"/>
              </w:rPr>
              <w:t>Inkluderer admi</w:t>
            </w:r>
            <w:r>
              <w:rPr>
                <w:lang w:val="nb-NO"/>
              </w:rPr>
              <w:t>nistrative kostnader, kontroll</w:t>
            </w:r>
            <w:r w:rsidRPr="002D0D27">
              <w:rPr>
                <w:lang w:val="nb-NO"/>
              </w:rPr>
              <w:t xml:space="preserve"> v/patolog, og inntil 25 snitt</w:t>
            </w:r>
          </w:p>
        </w:tc>
      </w:tr>
      <w:tr w:rsidR="005510DA" w:rsidRPr="00DE0E89" w:rsidTr="00461EAC">
        <w:trPr>
          <w:trHeight w:val="397"/>
        </w:trPr>
        <w:tc>
          <w:tcPr>
            <w:tcW w:w="3475" w:type="dxa"/>
            <w:gridSpan w:val="2"/>
            <w:shd w:val="clear" w:color="auto" w:fill="FFFFFF" w:themeFill="background1"/>
            <w:vAlign w:val="center"/>
          </w:tcPr>
          <w:p w:rsidR="005510DA" w:rsidRDefault="005510DA" w:rsidP="00DE0E89">
            <w:pPr>
              <w:pStyle w:val="Ingenmellomrom"/>
              <w:rPr>
                <w:lang w:val="nb-NO"/>
              </w:rPr>
            </w:pPr>
            <w:r>
              <w:rPr>
                <w:lang w:val="nb-NO"/>
              </w:rPr>
              <w:t>Ekstra SNITT (1-10)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510DA" w:rsidRDefault="00116D02" w:rsidP="00DE0E89">
            <w:pPr>
              <w:pStyle w:val="Ingenmellomrom"/>
              <w:jc w:val="right"/>
              <w:rPr>
                <w:lang w:val="nb-NO"/>
              </w:rPr>
            </w:pPr>
            <w:r>
              <w:rPr>
                <w:lang w:val="nb-NO"/>
              </w:rPr>
              <w:t>350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5510DA" w:rsidRPr="002D0D27" w:rsidRDefault="005510DA" w:rsidP="00DE0E89">
            <w:pPr>
              <w:pStyle w:val="Ingenmellomrom"/>
              <w:rPr>
                <w:lang w:val="nb-NO"/>
              </w:rPr>
            </w:pPr>
            <w:r>
              <w:rPr>
                <w:lang w:val="nb-NO"/>
              </w:rPr>
              <w:t>Per blokk</w:t>
            </w:r>
          </w:p>
        </w:tc>
      </w:tr>
      <w:tr w:rsidR="00DE0E89" w:rsidRPr="0022195D" w:rsidTr="00461EAC">
        <w:trPr>
          <w:trHeight w:val="397"/>
        </w:trPr>
        <w:tc>
          <w:tcPr>
            <w:tcW w:w="3475" w:type="dxa"/>
            <w:gridSpan w:val="2"/>
            <w:shd w:val="clear" w:color="auto" w:fill="FFFFFF" w:themeFill="background1"/>
            <w:vAlign w:val="center"/>
          </w:tcPr>
          <w:p w:rsidR="00DE0E89" w:rsidRDefault="00DE0E89" w:rsidP="00DE0E89">
            <w:pPr>
              <w:pStyle w:val="Ingenmellomrom"/>
              <w:rPr>
                <w:lang w:val="nb-NO"/>
              </w:rPr>
            </w:pPr>
            <w:r>
              <w:rPr>
                <w:lang w:val="nb-NO"/>
              </w:rPr>
              <w:t>Fiksering/innstøping (FFPE) blokk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E0E89" w:rsidRDefault="00116D02" w:rsidP="00DE0E89">
            <w:pPr>
              <w:pStyle w:val="Ingenmellomrom"/>
              <w:jc w:val="right"/>
              <w:rPr>
                <w:lang w:val="nb-NO"/>
              </w:rPr>
            </w:pPr>
            <w:r>
              <w:rPr>
                <w:lang w:val="nb-NO"/>
              </w:rPr>
              <w:t>830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DE0E89" w:rsidRDefault="00DE0E89" w:rsidP="00DE0E89">
            <w:pPr>
              <w:pStyle w:val="Ingenmellomrom"/>
              <w:rPr>
                <w:lang w:val="nb-NO"/>
              </w:rPr>
            </w:pPr>
            <w:r w:rsidRPr="002D0D27">
              <w:rPr>
                <w:lang w:val="nb-NO"/>
              </w:rPr>
              <w:t>Inklu</w:t>
            </w:r>
            <w:r>
              <w:rPr>
                <w:lang w:val="nb-NO"/>
              </w:rPr>
              <w:t>derer ett HE-snitt og kontroll</w:t>
            </w:r>
            <w:r w:rsidRPr="002D0D27">
              <w:rPr>
                <w:lang w:val="nb-NO"/>
              </w:rPr>
              <w:t xml:space="preserve"> v/patolog</w:t>
            </w:r>
          </w:p>
        </w:tc>
      </w:tr>
      <w:tr w:rsidR="00116D02" w:rsidRPr="00116D02" w:rsidTr="00461EAC">
        <w:trPr>
          <w:trHeight w:val="397"/>
        </w:trPr>
        <w:tc>
          <w:tcPr>
            <w:tcW w:w="3475" w:type="dxa"/>
            <w:gridSpan w:val="2"/>
            <w:shd w:val="clear" w:color="auto" w:fill="FFFFFF" w:themeFill="background1"/>
            <w:vAlign w:val="center"/>
          </w:tcPr>
          <w:p w:rsidR="00116D02" w:rsidRDefault="00116D02" w:rsidP="00DE0E89">
            <w:pPr>
              <w:pStyle w:val="Ingenmellomrom"/>
              <w:rPr>
                <w:lang w:val="nb-NO"/>
              </w:rPr>
            </w:pPr>
            <w:r>
              <w:rPr>
                <w:lang w:val="nb-NO"/>
              </w:rPr>
              <w:t>Patologirapport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16D02" w:rsidRDefault="00116D02" w:rsidP="00DE0E89">
            <w:pPr>
              <w:pStyle w:val="Ingenmellomrom"/>
              <w:jc w:val="right"/>
              <w:rPr>
                <w:lang w:val="nb-NO"/>
              </w:rPr>
            </w:pPr>
            <w:r>
              <w:rPr>
                <w:lang w:val="nb-NO"/>
              </w:rPr>
              <w:t>7 940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116D02" w:rsidRPr="002D0D27" w:rsidRDefault="00116D02" w:rsidP="00DE0E89">
            <w:pPr>
              <w:pStyle w:val="Ingenmellomrom"/>
              <w:rPr>
                <w:lang w:val="nb-NO"/>
              </w:rPr>
            </w:pPr>
            <w:r>
              <w:rPr>
                <w:lang w:val="nb-NO"/>
              </w:rPr>
              <w:t xml:space="preserve">Studiespesifikke analyser; per </w:t>
            </w:r>
            <w:proofErr w:type="spellStart"/>
            <w:r>
              <w:rPr>
                <w:lang w:val="nb-NO"/>
              </w:rPr>
              <w:t>remissenr</w:t>
            </w:r>
            <w:proofErr w:type="spellEnd"/>
            <w:r>
              <w:rPr>
                <w:lang w:val="nb-NO"/>
              </w:rPr>
              <w:t>.</w:t>
            </w:r>
          </w:p>
        </w:tc>
      </w:tr>
      <w:tr w:rsidR="00DE0E89" w:rsidRPr="0022195D" w:rsidTr="00461EAC">
        <w:trPr>
          <w:trHeight w:val="397"/>
        </w:trPr>
        <w:tc>
          <w:tcPr>
            <w:tcW w:w="9995" w:type="dxa"/>
            <w:gridSpan w:val="4"/>
            <w:shd w:val="clear" w:color="auto" w:fill="DAEEF3" w:themeFill="accent5" w:themeFillTint="33"/>
            <w:vAlign w:val="center"/>
          </w:tcPr>
          <w:p w:rsidR="00DE0E89" w:rsidRPr="00461EAC" w:rsidRDefault="005510DA" w:rsidP="00DE0E89">
            <w:pPr>
              <w:pStyle w:val="Ingenmellomrom"/>
              <w:rPr>
                <w:b/>
                <w:lang w:val="nb-NO"/>
              </w:rPr>
            </w:pPr>
            <w:r>
              <w:rPr>
                <w:b/>
                <w:lang w:val="nb-NO"/>
              </w:rPr>
              <w:t>Tjenester ved andre enheter, Avd. for patologi</w:t>
            </w:r>
          </w:p>
        </w:tc>
      </w:tr>
      <w:tr w:rsidR="00DE0E89" w:rsidRPr="00BC6385" w:rsidTr="00461EAC">
        <w:trPr>
          <w:trHeight w:val="397"/>
        </w:trPr>
        <w:tc>
          <w:tcPr>
            <w:tcW w:w="3475" w:type="dxa"/>
            <w:gridSpan w:val="2"/>
            <w:shd w:val="clear" w:color="auto" w:fill="FFFFFF" w:themeFill="background1"/>
            <w:vAlign w:val="center"/>
          </w:tcPr>
          <w:p w:rsidR="00DE0E89" w:rsidRPr="00AE321F" w:rsidRDefault="00AB4256" w:rsidP="00DE0E89">
            <w:pPr>
              <w:pStyle w:val="Ingenmellomrom"/>
              <w:rPr>
                <w:lang w:val="nb-NO"/>
              </w:rPr>
            </w:pPr>
            <w:r>
              <w:rPr>
                <w:lang w:val="nb-NO"/>
              </w:rPr>
              <w:t>Ikke aktuelt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E0E89" w:rsidRPr="00AE321F" w:rsidRDefault="00DE0E89" w:rsidP="00DE0E89">
            <w:pPr>
              <w:pStyle w:val="Ingenmellomrom"/>
              <w:jc w:val="right"/>
              <w:rPr>
                <w:lang w:val="nb-NO"/>
              </w:rPr>
            </w:pP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DE0E89" w:rsidRPr="00AE321F" w:rsidRDefault="00DE0E89" w:rsidP="00DE0E89">
            <w:pPr>
              <w:pStyle w:val="Ingenmellomrom"/>
              <w:rPr>
                <w:lang w:val="nb-NO"/>
              </w:rPr>
            </w:pPr>
          </w:p>
        </w:tc>
      </w:tr>
      <w:tr w:rsidR="00DE0E89" w:rsidRPr="00863A99" w:rsidTr="00461EAC">
        <w:trPr>
          <w:trHeight w:val="340"/>
        </w:trPr>
        <w:tc>
          <w:tcPr>
            <w:tcW w:w="9995" w:type="dxa"/>
            <w:gridSpan w:val="4"/>
            <w:shd w:val="clear" w:color="auto" w:fill="B6DDE8" w:themeFill="accent5" w:themeFillTint="66"/>
            <w:vAlign w:val="center"/>
          </w:tcPr>
          <w:p w:rsidR="00DE0E89" w:rsidRPr="00BA7025" w:rsidRDefault="00DE0E89" w:rsidP="00DE0E89">
            <w:pPr>
              <w:pStyle w:val="Ingenmellomrom"/>
              <w:rPr>
                <w:b/>
                <w:iCs/>
                <w:u w:val="single"/>
                <w:lang w:val="nb-NO"/>
              </w:rPr>
            </w:pPr>
            <w:r>
              <w:rPr>
                <w:color w:val="000000" w:themeColor="text1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KONTAKTPERSONER</w:t>
            </w:r>
          </w:p>
        </w:tc>
      </w:tr>
      <w:tr w:rsidR="00DE0E89" w:rsidRPr="0022195D" w:rsidTr="00461EAC">
        <w:trPr>
          <w:trHeight w:val="340"/>
        </w:trPr>
        <w:tc>
          <w:tcPr>
            <w:tcW w:w="3475" w:type="dxa"/>
            <w:gridSpan w:val="2"/>
            <w:shd w:val="clear" w:color="auto" w:fill="FFFFFF" w:themeFill="background1"/>
            <w:vAlign w:val="center"/>
          </w:tcPr>
          <w:p w:rsidR="00DE0E89" w:rsidRPr="002D0D27" w:rsidRDefault="00DE0E89" w:rsidP="00DE0E89">
            <w:pPr>
              <w:pStyle w:val="Ingenmellomrom"/>
              <w:rPr>
                <w:lang w:val="nb-NO"/>
              </w:rPr>
            </w:pPr>
            <w:r>
              <w:rPr>
                <w:lang w:val="nb-NO"/>
              </w:rPr>
              <w:t>Koordinator, forskningsstøtte</w:t>
            </w:r>
          </w:p>
        </w:tc>
        <w:tc>
          <w:tcPr>
            <w:tcW w:w="6520" w:type="dxa"/>
            <w:gridSpan w:val="2"/>
            <w:shd w:val="clear" w:color="auto" w:fill="FFFFFF" w:themeFill="background1"/>
            <w:vAlign w:val="center"/>
          </w:tcPr>
          <w:p w:rsidR="00DE0E89" w:rsidRDefault="00DE0E89" w:rsidP="00DE0E89">
            <w:pPr>
              <w:pStyle w:val="Ingenmellomrom"/>
              <w:rPr>
                <w:iCs/>
                <w:lang w:val="nb-NO"/>
              </w:rPr>
            </w:pPr>
            <w:r w:rsidRPr="00C0596C">
              <w:rPr>
                <w:iCs/>
                <w:lang w:val="nb-NO"/>
              </w:rPr>
              <w:t>Per Arne Andresen,</w:t>
            </w:r>
            <w:r w:rsidRPr="00461EAC">
              <w:rPr>
                <w:i/>
                <w:iCs/>
                <w:lang w:val="nb-NO"/>
              </w:rPr>
              <w:t xml:space="preserve"> Mobil</w:t>
            </w:r>
            <w:r>
              <w:rPr>
                <w:iCs/>
                <w:lang w:val="nb-NO"/>
              </w:rPr>
              <w:t>: 932 08 911/</w:t>
            </w:r>
          </w:p>
          <w:p w:rsidR="00DE0E89" w:rsidRPr="00FA78E7" w:rsidRDefault="00DE0E89" w:rsidP="00DE0E89">
            <w:pPr>
              <w:pStyle w:val="Ingenmellomrom"/>
              <w:rPr>
                <w:iCs/>
                <w:u w:val="single"/>
                <w:lang w:val="nb-NO"/>
              </w:rPr>
            </w:pPr>
            <w:r w:rsidRPr="00C0596C">
              <w:rPr>
                <w:iCs/>
                <w:lang w:val="nb-NO"/>
              </w:rPr>
              <w:t xml:space="preserve">Epost: </w:t>
            </w:r>
            <w:hyperlink r:id="rId7" w:history="1">
              <w:r w:rsidRPr="00C0596C">
                <w:rPr>
                  <w:rStyle w:val="Hyperkobling"/>
                  <w:iCs/>
                  <w:lang w:val="nb-NO"/>
                </w:rPr>
                <w:t>per.arne.andresen@ous-hf.no</w:t>
              </w:r>
            </w:hyperlink>
          </w:p>
        </w:tc>
      </w:tr>
      <w:tr w:rsidR="00DE0E89" w:rsidRPr="0022195D" w:rsidTr="00461EAC">
        <w:trPr>
          <w:trHeight w:val="340"/>
        </w:trPr>
        <w:tc>
          <w:tcPr>
            <w:tcW w:w="3475" w:type="dxa"/>
            <w:gridSpan w:val="2"/>
            <w:shd w:val="clear" w:color="auto" w:fill="FFFFFF" w:themeFill="background1"/>
            <w:vAlign w:val="center"/>
          </w:tcPr>
          <w:p w:rsidR="00DE0E89" w:rsidRPr="002D0D27" w:rsidRDefault="00DE0E89" w:rsidP="00DE0E89">
            <w:pPr>
              <w:pStyle w:val="Ingenmellomrom"/>
              <w:rPr>
                <w:lang w:val="nb-NO"/>
              </w:rPr>
            </w:pPr>
            <w:r w:rsidRPr="002D0D27">
              <w:rPr>
                <w:lang w:val="nb-NO"/>
              </w:rPr>
              <w:t>Enhet for forskningsstøtte</w:t>
            </w:r>
            <w:r>
              <w:rPr>
                <w:lang w:val="nb-NO"/>
              </w:rPr>
              <w:t xml:space="preserve"> (EFS)</w:t>
            </w:r>
          </w:p>
        </w:tc>
        <w:tc>
          <w:tcPr>
            <w:tcW w:w="6520" w:type="dxa"/>
            <w:gridSpan w:val="2"/>
            <w:shd w:val="clear" w:color="auto" w:fill="FFFFFF" w:themeFill="background1"/>
            <w:vAlign w:val="center"/>
          </w:tcPr>
          <w:p w:rsidR="00DE0E89" w:rsidRDefault="00DE0E89" w:rsidP="00DE0E89">
            <w:pPr>
              <w:pStyle w:val="Ingenmellomrom"/>
              <w:rPr>
                <w:iCs/>
                <w:lang w:val="nb-NO"/>
              </w:rPr>
            </w:pPr>
            <w:r w:rsidRPr="00C0596C">
              <w:rPr>
                <w:iCs/>
                <w:lang w:val="nb-NO"/>
              </w:rPr>
              <w:t xml:space="preserve">Mai Nguyen, Mobil: 900 22 483/Epost: </w:t>
            </w:r>
            <w:hyperlink r:id="rId8" w:history="1">
              <w:r w:rsidRPr="00C0596C">
                <w:rPr>
                  <w:rStyle w:val="Hyperkobling"/>
                  <w:iCs/>
                  <w:lang w:val="nb-NO"/>
                </w:rPr>
                <w:t>MTY@ous-hf.no</w:t>
              </w:r>
            </w:hyperlink>
            <w:r w:rsidRPr="00C0596C">
              <w:rPr>
                <w:iCs/>
                <w:lang w:val="nb-NO"/>
              </w:rPr>
              <w:t xml:space="preserve"> </w:t>
            </w:r>
          </w:p>
          <w:p w:rsidR="002D1C4F" w:rsidRPr="002D0D27" w:rsidRDefault="002D1C4F" w:rsidP="00DE0E89">
            <w:pPr>
              <w:pStyle w:val="Ingenmellomrom"/>
              <w:rPr>
                <w:iCs/>
                <w:lang w:val="nb-NO"/>
              </w:rPr>
            </w:pPr>
            <w:r>
              <w:rPr>
                <w:iCs/>
                <w:lang w:val="nb-NO"/>
              </w:rPr>
              <w:t xml:space="preserve">Silje Eirin Hansen, Mobil: </w:t>
            </w:r>
            <w:r w:rsidRPr="003C07BC">
              <w:rPr>
                <w:iCs/>
                <w:lang w:val="nb-NO"/>
              </w:rPr>
              <w:t>406</w:t>
            </w:r>
            <w:r>
              <w:rPr>
                <w:iCs/>
                <w:lang w:val="nb-NO"/>
              </w:rPr>
              <w:t xml:space="preserve"> </w:t>
            </w:r>
            <w:r w:rsidRPr="003C07BC">
              <w:rPr>
                <w:iCs/>
                <w:lang w:val="nb-NO"/>
              </w:rPr>
              <w:t>13</w:t>
            </w:r>
            <w:r>
              <w:rPr>
                <w:iCs/>
                <w:lang w:val="nb-NO"/>
              </w:rPr>
              <w:t xml:space="preserve"> </w:t>
            </w:r>
            <w:r w:rsidRPr="003C07BC">
              <w:rPr>
                <w:iCs/>
                <w:lang w:val="nb-NO"/>
              </w:rPr>
              <w:t>044</w:t>
            </w:r>
            <w:r>
              <w:rPr>
                <w:iCs/>
                <w:lang w:val="nb-NO"/>
              </w:rPr>
              <w:t xml:space="preserve">/Epost: </w:t>
            </w:r>
            <w:hyperlink r:id="rId9" w:history="1">
              <w:r w:rsidRPr="007F311F">
                <w:rPr>
                  <w:rStyle w:val="Hyperkobling"/>
                  <w:iCs/>
                  <w:lang w:val="nb-NO"/>
                </w:rPr>
                <w:t>sieiha@ous-hf.no</w:t>
              </w:r>
            </w:hyperlink>
          </w:p>
        </w:tc>
      </w:tr>
      <w:tr w:rsidR="00DE0E89" w:rsidRPr="0022195D" w:rsidTr="00461EAC">
        <w:trPr>
          <w:trHeight w:val="340"/>
        </w:trPr>
        <w:tc>
          <w:tcPr>
            <w:tcW w:w="3475" w:type="dxa"/>
            <w:gridSpan w:val="2"/>
            <w:shd w:val="clear" w:color="auto" w:fill="FFFFFF" w:themeFill="background1"/>
            <w:vAlign w:val="center"/>
          </w:tcPr>
          <w:p w:rsidR="00DE0E89" w:rsidRPr="002D0D27" w:rsidRDefault="00DE0E89" w:rsidP="00DE0E89">
            <w:pPr>
              <w:pStyle w:val="Ingenmellomrom"/>
              <w:rPr>
                <w:lang w:val="nb-NO"/>
              </w:rPr>
            </w:pPr>
            <w:r>
              <w:rPr>
                <w:lang w:val="nb-NO"/>
              </w:rPr>
              <w:t xml:space="preserve">Enhet for </w:t>
            </w:r>
            <w:proofErr w:type="spellStart"/>
            <w:r>
              <w:rPr>
                <w:lang w:val="nb-NO"/>
              </w:rPr>
              <w:t>immunohistokjemi</w:t>
            </w:r>
            <w:proofErr w:type="spellEnd"/>
            <w:r>
              <w:rPr>
                <w:lang w:val="nb-NO"/>
              </w:rPr>
              <w:t xml:space="preserve"> </w:t>
            </w:r>
          </w:p>
        </w:tc>
        <w:tc>
          <w:tcPr>
            <w:tcW w:w="6520" w:type="dxa"/>
            <w:gridSpan w:val="2"/>
            <w:shd w:val="clear" w:color="auto" w:fill="FFFFFF" w:themeFill="background1"/>
            <w:vAlign w:val="center"/>
          </w:tcPr>
          <w:p w:rsidR="00DE0E89" w:rsidRPr="00C0596C" w:rsidRDefault="00DE0E89" w:rsidP="00DE0E89">
            <w:pPr>
              <w:pStyle w:val="Ingenmellomrom"/>
              <w:rPr>
                <w:iCs/>
                <w:lang w:val="nb-NO"/>
              </w:rPr>
            </w:pPr>
            <w:r>
              <w:rPr>
                <w:iCs/>
                <w:lang w:val="nb-NO"/>
              </w:rPr>
              <w:t xml:space="preserve">Inger Johanne Ryen, tlf.: </w:t>
            </w:r>
            <w:r w:rsidRPr="005918D4">
              <w:rPr>
                <w:iCs/>
                <w:lang w:val="nb-NO"/>
              </w:rPr>
              <w:t>936</w:t>
            </w:r>
            <w:r>
              <w:rPr>
                <w:iCs/>
                <w:lang w:val="nb-NO"/>
              </w:rPr>
              <w:t xml:space="preserve"> </w:t>
            </w:r>
            <w:r w:rsidRPr="005918D4">
              <w:rPr>
                <w:iCs/>
                <w:lang w:val="nb-NO"/>
              </w:rPr>
              <w:t>43</w:t>
            </w:r>
            <w:r>
              <w:rPr>
                <w:iCs/>
                <w:lang w:val="nb-NO"/>
              </w:rPr>
              <w:t> </w:t>
            </w:r>
            <w:r w:rsidRPr="005918D4">
              <w:rPr>
                <w:iCs/>
                <w:lang w:val="nb-NO"/>
              </w:rPr>
              <w:t>102</w:t>
            </w:r>
            <w:r>
              <w:rPr>
                <w:iCs/>
                <w:lang w:val="nb-NO"/>
              </w:rPr>
              <w:t xml:space="preserve">, Epost: </w:t>
            </w:r>
            <w:r w:rsidRPr="005918D4">
              <w:rPr>
                <w:iCs/>
                <w:lang w:val="nb-NO"/>
              </w:rPr>
              <w:t>ryeing@ous-hf.no</w:t>
            </w:r>
          </w:p>
        </w:tc>
      </w:tr>
      <w:tr w:rsidR="00DE0E89" w:rsidRPr="005918D4" w:rsidTr="00461EAC">
        <w:trPr>
          <w:trHeight w:val="340"/>
        </w:trPr>
        <w:tc>
          <w:tcPr>
            <w:tcW w:w="3475" w:type="dxa"/>
            <w:gridSpan w:val="2"/>
            <w:shd w:val="clear" w:color="auto" w:fill="FFFFFF" w:themeFill="background1"/>
            <w:vAlign w:val="center"/>
          </w:tcPr>
          <w:p w:rsidR="00DE0E89" w:rsidRPr="002D0D27" w:rsidRDefault="00DE0E89" w:rsidP="00DE0E89">
            <w:pPr>
              <w:pStyle w:val="Ingenmellomrom"/>
              <w:rPr>
                <w:lang w:val="nb-NO"/>
              </w:rPr>
            </w:pPr>
            <w:r w:rsidRPr="002D0D27">
              <w:rPr>
                <w:lang w:val="nb-NO"/>
              </w:rPr>
              <w:t>Kommentarer</w:t>
            </w:r>
          </w:p>
        </w:tc>
        <w:tc>
          <w:tcPr>
            <w:tcW w:w="6520" w:type="dxa"/>
            <w:gridSpan w:val="2"/>
            <w:shd w:val="clear" w:color="auto" w:fill="FFFFFF" w:themeFill="background1"/>
            <w:vAlign w:val="center"/>
          </w:tcPr>
          <w:p w:rsidR="00DE0E89" w:rsidRPr="00A476E3" w:rsidRDefault="00DE0E89" w:rsidP="00DE0E89">
            <w:pPr>
              <w:spacing w:after="0" w:line="240" w:lineRule="auto"/>
              <w:rPr>
                <w:iCs/>
                <w:lang w:val="nb-NO"/>
              </w:rPr>
            </w:pPr>
          </w:p>
        </w:tc>
      </w:tr>
      <w:tr w:rsidR="00DE0E89" w:rsidRPr="005918D4" w:rsidTr="00461EAC">
        <w:trPr>
          <w:trHeight w:val="340"/>
        </w:trPr>
        <w:tc>
          <w:tcPr>
            <w:tcW w:w="3475" w:type="dxa"/>
            <w:gridSpan w:val="2"/>
            <w:shd w:val="clear" w:color="auto" w:fill="FBD4B4" w:themeFill="accent6" w:themeFillTint="66"/>
            <w:vAlign w:val="center"/>
          </w:tcPr>
          <w:p w:rsidR="00DE0E89" w:rsidRPr="002D0D27" w:rsidRDefault="00DE0E89" w:rsidP="00DE0E89">
            <w:pPr>
              <w:pStyle w:val="Ingenmellomrom"/>
              <w:rPr>
                <w:lang w:val="nb-NO"/>
              </w:rPr>
            </w:pPr>
            <w:r>
              <w:rPr>
                <w:lang w:val="nb-NO"/>
              </w:rPr>
              <w:t>Godkjenning</w:t>
            </w:r>
          </w:p>
        </w:tc>
        <w:tc>
          <w:tcPr>
            <w:tcW w:w="6520" w:type="dxa"/>
            <w:gridSpan w:val="2"/>
            <w:shd w:val="clear" w:color="auto" w:fill="FBD4B4" w:themeFill="accent6" w:themeFillTint="66"/>
            <w:vAlign w:val="center"/>
          </w:tcPr>
          <w:p w:rsidR="00DE0E89" w:rsidRDefault="00DE0E89" w:rsidP="00DE0E89">
            <w:pPr>
              <w:pStyle w:val="Ingenmellomrom"/>
              <w:rPr>
                <w:iCs/>
                <w:lang w:val="nb-NO"/>
              </w:rPr>
            </w:pPr>
          </w:p>
        </w:tc>
      </w:tr>
    </w:tbl>
    <w:p w:rsidR="00D4162F" w:rsidRPr="00D4162F" w:rsidRDefault="00D4162F" w:rsidP="00D4162F">
      <w:pPr>
        <w:pStyle w:val="Listeavsnitt"/>
        <w:rPr>
          <w:vertAlign w:val="superscript"/>
          <w:lang w:val="nb-NO"/>
        </w:rPr>
      </w:pPr>
    </w:p>
    <w:p w:rsidR="00F20E86" w:rsidRPr="00F20E86" w:rsidRDefault="00F20E86" w:rsidP="00645646">
      <w:pPr>
        <w:pStyle w:val="Listeavsnitt"/>
        <w:numPr>
          <w:ilvl w:val="0"/>
          <w:numId w:val="42"/>
        </w:numPr>
        <w:rPr>
          <w:vertAlign w:val="superscript"/>
          <w:lang w:val="nb-NO"/>
        </w:rPr>
      </w:pPr>
      <w:r>
        <w:rPr>
          <w:lang w:val="nb-NO"/>
        </w:rPr>
        <w:t>Retro- eller prospektiv, multisenter, utprøvning, etc.</w:t>
      </w:r>
    </w:p>
    <w:p w:rsidR="00F20E86" w:rsidRPr="00F20E86" w:rsidRDefault="00F20E86" w:rsidP="00F20E86">
      <w:pPr>
        <w:pStyle w:val="Listeavsnitt"/>
        <w:numPr>
          <w:ilvl w:val="0"/>
          <w:numId w:val="42"/>
        </w:numPr>
        <w:rPr>
          <w:vertAlign w:val="superscript"/>
          <w:lang w:val="nb-NO"/>
        </w:rPr>
      </w:pPr>
      <w:r>
        <w:rPr>
          <w:lang w:val="nb-NO"/>
        </w:rPr>
        <w:t>Forskningsstøtte</w:t>
      </w:r>
      <w:r w:rsidR="00D4162F">
        <w:rPr>
          <w:lang w:val="nb-NO"/>
        </w:rPr>
        <w:t xml:space="preserve"> (EFS) </w:t>
      </w:r>
      <w:r>
        <w:rPr>
          <w:lang w:val="nb-NO"/>
        </w:rPr>
        <w:t>v/Avdeling for patologi forutsetter godkjenning ved REK/CTIS. Dokumentasjon eller referanse legges ved</w:t>
      </w:r>
    </w:p>
    <w:p w:rsidR="00D4162F" w:rsidRPr="00D4162F" w:rsidRDefault="00D4162F" w:rsidP="00645646">
      <w:pPr>
        <w:pStyle w:val="Listeavsnitt"/>
        <w:numPr>
          <w:ilvl w:val="0"/>
          <w:numId w:val="42"/>
        </w:numPr>
        <w:rPr>
          <w:vertAlign w:val="superscript"/>
          <w:lang w:val="nb-NO"/>
        </w:rPr>
      </w:pPr>
      <w:r>
        <w:rPr>
          <w:lang w:val="nb-NO"/>
        </w:rPr>
        <w:t>Protokoll/manual vedlegges</w:t>
      </w:r>
    </w:p>
    <w:p w:rsidR="00FA464C" w:rsidRPr="00FA464C" w:rsidRDefault="00FA464C" w:rsidP="00645646">
      <w:pPr>
        <w:pStyle w:val="Listeavsnitt"/>
        <w:numPr>
          <w:ilvl w:val="0"/>
          <w:numId w:val="42"/>
        </w:numPr>
        <w:rPr>
          <w:vertAlign w:val="superscript"/>
          <w:lang w:val="nb-NO"/>
        </w:rPr>
      </w:pPr>
      <w:r w:rsidRPr="00FA464C">
        <w:rPr>
          <w:lang w:val="nb-NO"/>
        </w:rPr>
        <w:t>S</w:t>
      </w:r>
      <w:r w:rsidR="00645646">
        <w:rPr>
          <w:lang w:val="nb-NO"/>
        </w:rPr>
        <w:t>tudiespesifikke analyser</w:t>
      </w:r>
      <w:r>
        <w:rPr>
          <w:lang w:val="nb-NO"/>
        </w:rPr>
        <w:t>: A</w:t>
      </w:r>
      <w:r w:rsidR="00645646">
        <w:rPr>
          <w:lang w:val="nb-NO"/>
        </w:rPr>
        <w:t xml:space="preserve">nalyser som er utenfor rutine/retningslinjer, men der resultatet beskrives av patolog i LVMS. </w:t>
      </w:r>
      <w:r>
        <w:rPr>
          <w:lang w:val="nb-NO"/>
        </w:rPr>
        <w:t>Registreres som «gratis» og m</w:t>
      </w:r>
      <w:r w:rsidR="00645646">
        <w:rPr>
          <w:lang w:val="nb-NO"/>
        </w:rPr>
        <w:t>eldes Sykehuspartne</w:t>
      </w:r>
      <w:r w:rsidR="00D4162F">
        <w:rPr>
          <w:lang w:val="nb-NO"/>
        </w:rPr>
        <w:t xml:space="preserve">r for å unngå at </w:t>
      </w:r>
      <w:r>
        <w:rPr>
          <w:lang w:val="nb-NO"/>
        </w:rPr>
        <w:t>studiespesifikke</w:t>
      </w:r>
      <w:r w:rsidR="00D4162F">
        <w:rPr>
          <w:lang w:val="nb-NO"/>
        </w:rPr>
        <w:t xml:space="preserve"> analyser genererer refusjon via</w:t>
      </w:r>
      <w:r>
        <w:rPr>
          <w:lang w:val="nb-NO"/>
        </w:rPr>
        <w:t xml:space="preserve"> </w:t>
      </w:r>
      <w:r w:rsidR="00645646">
        <w:rPr>
          <w:lang w:val="nb-NO"/>
        </w:rPr>
        <w:t>HELFO</w:t>
      </w:r>
      <w:r>
        <w:rPr>
          <w:lang w:val="nb-NO"/>
        </w:rPr>
        <w:t xml:space="preserve">, men </w:t>
      </w:r>
      <w:r w:rsidR="00D4162F">
        <w:rPr>
          <w:lang w:val="nb-NO"/>
        </w:rPr>
        <w:t xml:space="preserve">utelukkende </w:t>
      </w:r>
      <w:r>
        <w:rPr>
          <w:lang w:val="nb-NO"/>
        </w:rPr>
        <w:t>dekkes inn v</w:t>
      </w:r>
      <w:r w:rsidR="00D4162F">
        <w:rPr>
          <w:lang w:val="nb-NO"/>
        </w:rPr>
        <w:t xml:space="preserve">ed </w:t>
      </w:r>
      <w:r>
        <w:rPr>
          <w:lang w:val="nb-NO"/>
        </w:rPr>
        <w:t>fakturering av oppdragsgiver</w:t>
      </w:r>
      <w:r w:rsidR="00D4162F">
        <w:rPr>
          <w:lang w:val="nb-NO"/>
        </w:rPr>
        <w:t xml:space="preserve"> </w:t>
      </w:r>
    </w:p>
    <w:p w:rsidR="0050336E" w:rsidRPr="00D4162F" w:rsidRDefault="00FA464C" w:rsidP="005E6BC0">
      <w:pPr>
        <w:pStyle w:val="Listeavsnitt"/>
        <w:numPr>
          <w:ilvl w:val="0"/>
          <w:numId w:val="42"/>
        </w:numPr>
        <w:rPr>
          <w:vertAlign w:val="superscript"/>
          <w:lang w:val="nb-NO"/>
        </w:rPr>
      </w:pPr>
      <w:r>
        <w:rPr>
          <w:lang w:val="nb-NO"/>
        </w:rPr>
        <w:t>Kontr</w:t>
      </w:r>
      <w:bookmarkStart w:id="0" w:name="_GoBack"/>
      <w:bookmarkEnd w:id="0"/>
      <w:r>
        <w:rPr>
          <w:lang w:val="nb-NO"/>
        </w:rPr>
        <w:t>oll v/patolog begrenser seg til sikring av</w:t>
      </w:r>
      <w:r w:rsidR="00F20E86">
        <w:rPr>
          <w:lang w:val="nb-NO"/>
        </w:rPr>
        <w:t xml:space="preserve"> histologisk representativitet, andel </w:t>
      </w:r>
      <w:proofErr w:type="spellStart"/>
      <w:r>
        <w:rPr>
          <w:lang w:val="nb-NO"/>
        </w:rPr>
        <w:t>viable</w:t>
      </w:r>
      <w:proofErr w:type="spellEnd"/>
      <w:r>
        <w:rPr>
          <w:lang w:val="nb-NO"/>
        </w:rPr>
        <w:t xml:space="preserve"> tumor celler, tumormasse/areal, </w:t>
      </w:r>
      <w:r w:rsidR="00F20E86">
        <w:rPr>
          <w:lang w:val="nb-NO"/>
        </w:rPr>
        <w:t>etc. er i henhold til protokoll/manual</w:t>
      </w:r>
      <w:r w:rsidR="005C2D2C" w:rsidRPr="00D4162F">
        <w:rPr>
          <w:rFonts w:ascii="Arial" w:hAnsi="Arial" w:cs="Arial"/>
          <w:iCs/>
          <w:lang w:val="da-DK"/>
        </w:rPr>
        <w:t>.</w:t>
      </w:r>
    </w:p>
    <w:p w:rsidR="00D4162F" w:rsidRPr="00D4162F" w:rsidRDefault="00D4162F" w:rsidP="005E6BC0">
      <w:pPr>
        <w:pStyle w:val="Listeavsnitt"/>
        <w:numPr>
          <w:ilvl w:val="0"/>
          <w:numId w:val="42"/>
        </w:numPr>
        <w:rPr>
          <w:vertAlign w:val="superscript"/>
          <w:lang w:val="nb-NO"/>
        </w:rPr>
      </w:pPr>
    </w:p>
    <w:sectPr w:rsidR="00D4162F" w:rsidRPr="00D4162F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472" w:rsidRDefault="00825472" w:rsidP="00C842F0">
      <w:pPr>
        <w:spacing w:after="0" w:line="240" w:lineRule="auto"/>
      </w:pPr>
      <w:r>
        <w:separator/>
      </w:r>
    </w:p>
  </w:endnote>
  <w:endnote w:type="continuationSeparator" w:id="0">
    <w:p w:rsidR="00825472" w:rsidRDefault="00825472" w:rsidP="00C84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40" w:rsidRPr="00293D40" w:rsidRDefault="00293D40">
    <w:pPr>
      <w:pStyle w:val="Bunntekst"/>
      <w:rPr>
        <w:color w:val="A6A6A6" w:themeColor="background1" w:themeShade="A6"/>
        <w:lang w:val="nb-NO"/>
      </w:rPr>
    </w:pPr>
    <w:r w:rsidRPr="00293D40">
      <w:rPr>
        <w:color w:val="A6A6A6" w:themeColor="background1" w:themeShade="A6"/>
        <w:lang w:val="nb-NO"/>
      </w:rPr>
      <w:t>Enhet for felles forskningsstøtte (EFS)</w:t>
    </w:r>
    <w:r>
      <w:rPr>
        <w:color w:val="A6A6A6" w:themeColor="background1" w:themeShade="A6"/>
        <w:lang w:val="nb-NO"/>
      </w:rPr>
      <w:t xml:space="preserve">, Avdeling for patologi: </w:t>
    </w:r>
    <w:proofErr w:type="spellStart"/>
    <w:r>
      <w:rPr>
        <w:color w:val="A6A6A6" w:themeColor="background1" w:themeShade="A6"/>
        <w:lang w:val="nb-NO"/>
      </w:rPr>
      <w:t>A</w:t>
    </w:r>
    <w:r w:rsidRPr="00293D40">
      <w:rPr>
        <w:color w:val="A6A6A6" w:themeColor="background1" w:themeShade="A6"/>
        <w:lang w:val="nb-NO"/>
      </w:rPr>
      <w:t>vtaleskjema_versjon</w:t>
    </w:r>
    <w:proofErr w:type="spellEnd"/>
    <w:r w:rsidRPr="00293D40">
      <w:rPr>
        <w:color w:val="A6A6A6" w:themeColor="background1" w:themeShade="A6"/>
        <w:lang w:val="nb-NO"/>
      </w:rPr>
      <w:t xml:space="preserve"> 2024.01.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472" w:rsidRDefault="00825472" w:rsidP="00C842F0">
      <w:pPr>
        <w:spacing w:after="0" w:line="240" w:lineRule="auto"/>
      </w:pPr>
      <w:r>
        <w:separator/>
      </w:r>
    </w:p>
  </w:footnote>
  <w:footnote w:type="continuationSeparator" w:id="0">
    <w:p w:rsidR="00825472" w:rsidRDefault="00825472" w:rsidP="00C84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2F0" w:rsidRDefault="00C842F0">
    <w:pPr>
      <w:pStyle w:val="Topptekst"/>
    </w:pPr>
    <w:r>
      <w:rPr>
        <w:noProof/>
        <w:lang w:val="nb-NO" w:eastAsia="nb-NO"/>
      </w:rPr>
      <w:drawing>
        <wp:inline distT="0" distB="0" distL="0" distR="0" wp14:anchorId="7CD78FF2">
          <wp:extent cx="2066925" cy="438150"/>
          <wp:effectExtent l="0" t="0" r="9525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065BF" w:rsidRPr="007065BF">
      <w:t xml:space="preserve"> </w:t>
    </w:r>
    <w:r w:rsidR="007065BF">
      <w:t xml:space="preserve">                                                  </w:t>
    </w:r>
    <w:r w:rsidR="007065BF">
      <w:rPr>
        <w:noProof/>
        <w:lang w:val="nb-NO" w:eastAsia="nb-NO"/>
      </w:rPr>
      <w:drawing>
        <wp:inline distT="0" distB="0" distL="0" distR="0">
          <wp:extent cx="1809750" cy="229025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229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404B"/>
    <w:multiLevelType w:val="hybridMultilevel"/>
    <w:tmpl w:val="3A88D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12408"/>
    <w:multiLevelType w:val="hybridMultilevel"/>
    <w:tmpl w:val="89E0D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3394D"/>
    <w:multiLevelType w:val="hybridMultilevel"/>
    <w:tmpl w:val="EE48E550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CD3A4C"/>
    <w:multiLevelType w:val="hybridMultilevel"/>
    <w:tmpl w:val="4828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30F07"/>
    <w:multiLevelType w:val="hybridMultilevel"/>
    <w:tmpl w:val="4C2C98D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3D46590"/>
    <w:multiLevelType w:val="hybridMultilevel"/>
    <w:tmpl w:val="E29AE3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03DB3"/>
    <w:multiLevelType w:val="hybridMultilevel"/>
    <w:tmpl w:val="6DFA897A"/>
    <w:lvl w:ilvl="0" w:tplc="ED36BC32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169AC"/>
    <w:multiLevelType w:val="hybridMultilevel"/>
    <w:tmpl w:val="6CB8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32101"/>
    <w:multiLevelType w:val="hybridMultilevel"/>
    <w:tmpl w:val="755CE95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A0409"/>
    <w:multiLevelType w:val="hybridMultilevel"/>
    <w:tmpl w:val="1E88A2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94DE6"/>
    <w:multiLevelType w:val="hybridMultilevel"/>
    <w:tmpl w:val="6F78AC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751A6"/>
    <w:multiLevelType w:val="hybridMultilevel"/>
    <w:tmpl w:val="B72A38DA"/>
    <w:lvl w:ilvl="0" w:tplc="8764A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E1EFF"/>
    <w:multiLevelType w:val="hybridMultilevel"/>
    <w:tmpl w:val="CC904DF0"/>
    <w:lvl w:ilvl="0" w:tplc="848C5158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33A2757"/>
    <w:multiLevelType w:val="hybridMultilevel"/>
    <w:tmpl w:val="BA6A27BA"/>
    <w:lvl w:ilvl="0" w:tplc="DCE4BC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A4AE3"/>
    <w:multiLevelType w:val="hybridMultilevel"/>
    <w:tmpl w:val="A2CA89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971AB"/>
    <w:multiLevelType w:val="hybridMultilevel"/>
    <w:tmpl w:val="0E40EB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781398F"/>
    <w:multiLevelType w:val="hybridMultilevel"/>
    <w:tmpl w:val="C1847A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F6F2E"/>
    <w:multiLevelType w:val="hybridMultilevel"/>
    <w:tmpl w:val="192CF3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5688E"/>
    <w:multiLevelType w:val="hybridMultilevel"/>
    <w:tmpl w:val="EA962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60A8A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34C39"/>
    <w:multiLevelType w:val="hybridMultilevel"/>
    <w:tmpl w:val="C3648B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70EDC"/>
    <w:multiLevelType w:val="hybridMultilevel"/>
    <w:tmpl w:val="B9A6BF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1563E7C">
      <w:start w:val="6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50B56"/>
    <w:multiLevelType w:val="hybridMultilevel"/>
    <w:tmpl w:val="246E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97FB8"/>
    <w:multiLevelType w:val="hybridMultilevel"/>
    <w:tmpl w:val="DE7AA8CE"/>
    <w:lvl w:ilvl="0" w:tplc="420078E8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F3DB8"/>
    <w:multiLevelType w:val="hybridMultilevel"/>
    <w:tmpl w:val="5100CDD2"/>
    <w:lvl w:ilvl="0" w:tplc="ED36BC32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3437B"/>
    <w:multiLevelType w:val="hybridMultilevel"/>
    <w:tmpl w:val="2A3477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E73A75"/>
    <w:multiLevelType w:val="hybridMultilevel"/>
    <w:tmpl w:val="D02A50EE"/>
    <w:lvl w:ilvl="0" w:tplc="1EC026B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6208C7"/>
    <w:multiLevelType w:val="hybridMultilevel"/>
    <w:tmpl w:val="3F9A4808"/>
    <w:lvl w:ilvl="0" w:tplc="1EC026B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F987820"/>
    <w:multiLevelType w:val="hybridMultilevel"/>
    <w:tmpl w:val="5F18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D95BEC"/>
    <w:multiLevelType w:val="hybridMultilevel"/>
    <w:tmpl w:val="6EDA3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DD5242"/>
    <w:multiLevelType w:val="hybridMultilevel"/>
    <w:tmpl w:val="502043F2"/>
    <w:lvl w:ilvl="0" w:tplc="A5287622">
      <w:start w:val="1"/>
      <w:numFmt w:val="decimal"/>
      <w:lvlText w:val="%1.)"/>
      <w:lvlJc w:val="left"/>
      <w:pPr>
        <w:ind w:left="720" w:hanging="360"/>
      </w:pPr>
      <w:rPr>
        <w:rFonts w:hint="default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A84DD9"/>
    <w:multiLevelType w:val="hybridMultilevel"/>
    <w:tmpl w:val="80C442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231ED2"/>
    <w:multiLevelType w:val="hybridMultilevel"/>
    <w:tmpl w:val="DB284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F34971"/>
    <w:multiLevelType w:val="hybridMultilevel"/>
    <w:tmpl w:val="F392AD5E"/>
    <w:lvl w:ilvl="0" w:tplc="72884C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EF0DE9"/>
    <w:multiLevelType w:val="hybridMultilevel"/>
    <w:tmpl w:val="0A56F05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8A73AC"/>
    <w:multiLevelType w:val="hybridMultilevel"/>
    <w:tmpl w:val="0242DE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36318D0"/>
    <w:multiLevelType w:val="hybridMultilevel"/>
    <w:tmpl w:val="99FA93D2"/>
    <w:lvl w:ilvl="0" w:tplc="9354736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094483"/>
    <w:multiLevelType w:val="hybridMultilevel"/>
    <w:tmpl w:val="0FA807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5191B"/>
    <w:multiLevelType w:val="hybridMultilevel"/>
    <w:tmpl w:val="3B408D52"/>
    <w:lvl w:ilvl="0" w:tplc="0414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8" w15:restartNumberingAfterBreak="0">
    <w:nsid w:val="7AAD222A"/>
    <w:multiLevelType w:val="hybridMultilevel"/>
    <w:tmpl w:val="D4881C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D2F3F0D"/>
    <w:multiLevelType w:val="hybridMultilevel"/>
    <w:tmpl w:val="8D882E8C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642F2"/>
    <w:multiLevelType w:val="hybridMultilevel"/>
    <w:tmpl w:val="6B40D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793E6A"/>
    <w:multiLevelType w:val="hybridMultilevel"/>
    <w:tmpl w:val="E73CAB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35"/>
  </w:num>
  <w:num w:numId="4">
    <w:abstractNumId w:val="3"/>
  </w:num>
  <w:num w:numId="5">
    <w:abstractNumId w:val="31"/>
  </w:num>
  <w:num w:numId="6">
    <w:abstractNumId w:val="10"/>
  </w:num>
  <w:num w:numId="7">
    <w:abstractNumId w:val="17"/>
  </w:num>
  <w:num w:numId="8">
    <w:abstractNumId w:val="19"/>
  </w:num>
  <w:num w:numId="9">
    <w:abstractNumId w:val="14"/>
  </w:num>
  <w:num w:numId="10">
    <w:abstractNumId w:val="12"/>
  </w:num>
  <w:num w:numId="11">
    <w:abstractNumId w:val="29"/>
  </w:num>
  <w:num w:numId="12">
    <w:abstractNumId w:val="13"/>
  </w:num>
  <w:num w:numId="13">
    <w:abstractNumId w:val="33"/>
  </w:num>
  <w:num w:numId="14">
    <w:abstractNumId w:val="1"/>
  </w:num>
  <w:num w:numId="15">
    <w:abstractNumId w:val="27"/>
  </w:num>
  <w:num w:numId="16">
    <w:abstractNumId w:val="5"/>
  </w:num>
  <w:num w:numId="17">
    <w:abstractNumId w:val="32"/>
  </w:num>
  <w:num w:numId="18">
    <w:abstractNumId w:val="26"/>
  </w:num>
  <w:num w:numId="19">
    <w:abstractNumId w:val="25"/>
  </w:num>
  <w:num w:numId="20">
    <w:abstractNumId w:val="2"/>
  </w:num>
  <w:num w:numId="21">
    <w:abstractNumId w:val="15"/>
  </w:num>
  <w:num w:numId="22">
    <w:abstractNumId w:val="18"/>
  </w:num>
  <w:num w:numId="23">
    <w:abstractNumId w:val="39"/>
  </w:num>
  <w:num w:numId="24">
    <w:abstractNumId w:val="28"/>
  </w:num>
  <w:num w:numId="25">
    <w:abstractNumId w:val="37"/>
  </w:num>
  <w:num w:numId="26">
    <w:abstractNumId w:val="40"/>
  </w:num>
  <w:num w:numId="27">
    <w:abstractNumId w:val="22"/>
  </w:num>
  <w:num w:numId="28">
    <w:abstractNumId w:val="16"/>
  </w:num>
  <w:num w:numId="29">
    <w:abstractNumId w:val="38"/>
  </w:num>
  <w:num w:numId="30">
    <w:abstractNumId w:val="41"/>
  </w:num>
  <w:num w:numId="31">
    <w:abstractNumId w:val="9"/>
  </w:num>
  <w:num w:numId="32">
    <w:abstractNumId w:val="30"/>
  </w:num>
  <w:num w:numId="33">
    <w:abstractNumId w:val="36"/>
  </w:num>
  <w:num w:numId="34">
    <w:abstractNumId w:val="20"/>
  </w:num>
  <w:num w:numId="35">
    <w:abstractNumId w:val="11"/>
  </w:num>
  <w:num w:numId="36">
    <w:abstractNumId w:val="23"/>
  </w:num>
  <w:num w:numId="37">
    <w:abstractNumId w:val="6"/>
  </w:num>
  <w:num w:numId="38">
    <w:abstractNumId w:val="4"/>
  </w:num>
  <w:num w:numId="39">
    <w:abstractNumId w:val="24"/>
  </w:num>
  <w:num w:numId="40">
    <w:abstractNumId w:val="34"/>
  </w:num>
  <w:num w:numId="41">
    <w:abstractNumId w:val="0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27"/>
    <w:rsid w:val="000072D8"/>
    <w:rsid w:val="0001644F"/>
    <w:rsid w:val="0002047D"/>
    <w:rsid w:val="00023A1D"/>
    <w:rsid w:val="0007122A"/>
    <w:rsid w:val="00083828"/>
    <w:rsid w:val="000C5C4B"/>
    <w:rsid w:val="000E76A1"/>
    <w:rsid w:val="0011174D"/>
    <w:rsid w:val="00116D02"/>
    <w:rsid w:val="001667B3"/>
    <w:rsid w:val="00182415"/>
    <w:rsid w:val="00194846"/>
    <w:rsid w:val="001B5E02"/>
    <w:rsid w:val="001C4995"/>
    <w:rsid w:val="001D0712"/>
    <w:rsid w:val="001D7CD2"/>
    <w:rsid w:val="0022195D"/>
    <w:rsid w:val="00277B99"/>
    <w:rsid w:val="00286EC5"/>
    <w:rsid w:val="00293D40"/>
    <w:rsid w:val="002A16BA"/>
    <w:rsid w:val="002A28F1"/>
    <w:rsid w:val="002D0D27"/>
    <w:rsid w:val="002D1C4F"/>
    <w:rsid w:val="002D5ACC"/>
    <w:rsid w:val="002E38BF"/>
    <w:rsid w:val="00326D11"/>
    <w:rsid w:val="003D66BA"/>
    <w:rsid w:val="00410302"/>
    <w:rsid w:val="0043132A"/>
    <w:rsid w:val="00443159"/>
    <w:rsid w:val="00461EAC"/>
    <w:rsid w:val="004A0192"/>
    <w:rsid w:val="004D5324"/>
    <w:rsid w:val="0050336E"/>
    <w:rsid w:val="00515A71"/>
    <w:rsid w:val="00544E72"/>
    <w:rsid w:val="005510DA"/>
    <w:rsid w:val="00555667"/>
    <w:rsid w:val="005661E5"/>
    <w:rsid w:val="00572B89"/>
    <w:rsid w:val="005918D4"/>
    <w:rsid w:val="005B0C01"/>
    <w:rsid w:val="005C2D2C"/>
    <w:rsid w:val="005D4163"/>
    <w:rsid w:val="005E583F"/>
    <w:rsid w:val="005E6BC0"/>
    <w:rsid w:val="006019BC"/>
    <w:rsid w:val="00633E1D"/>
    <w:rsid w:val="00644A87"/>
    <w:rsid w:val="00645646"/>
    <w:rsid w:val="006901F2"/>
    <w:rsid w:val="006E4052"/>
    <w:rsid w:val="006E4939"/>
    <w:rsid w:val="006E62B1"/>
    <w:rsid w:val="006F5CF3"/>
    <w:rsid w:val="007065BF"/>
    <w:rsid w:val="00745333"/>
    <w:rsid w:val="007D447E"/>
    <w:rsid w:val="00825472"/>
    <w:rsid w:val="00854B4A"/>
    <w:rsid w:val="00863A99"/>
    <w:rsid w:val="00876E4D"/>
    <w:rsid w:val="00877CFE"/>
    <w:rsid w:val="008A0AF7"/>
    <w:rsid w:val="008A0B48"/>
    <w:rsid w:val="008D72A2"/>
    <w:rsid w:val="008E21F5"/>
    <w:rsid w:val="008F4B23"/>
    <w:rsid w:val="008F7D1E"/>
    <w:rsid w:val="00925A7D"/>
    <w:rsid w:val="00936935"/>
    <w:rsid w:val="00936CF2"/>
    <w:rsid w:val="009665C6"/>
    <w:rsid w:val="0097134C"/>
    <w:rsid w:val="009B7562"/>
    <w:rsid w:val="009F5954"/>
    <w:rsid w:val="00A37DC1"/>
    <w:rsid w:val="00A476E3"/>
    <w:rsid w:val="00A55CA4"/>
    <w:rsid w:val="00A74C22"/>
    <w:rsid w:val="00AB4256"/>
    <w:rsid w:val="00AE4792"/>
    <w:rsid w:val="00B050BA"/>
    <w:rsid w:val="00B43ECB"/>
    <w:rsid w:val="00BA2FD6"/>
    <w:rsid w:val="00BA6D68"/>
    <w:rsid w:val="00BA7025"/>
    <w:rsid w:val="00BC6385"/>
    <w:rsid w:val="00BD04CC"/>
    <w:rsid w:val="00BD4F84"/>
    <w:rsid w:val="00BE0A43"/>
    <w:rsid w:val="00C027D5"/>
    <w:rsid w:val="00C05D0C"/>
    <w:rsid w:val="00C43422"/>
    <w:rsid w:val="00C44DEA"/>
    <w:rsid w:val="00C641B9"/>
    <w:rsid w:val="00C71677"/>
    <w:rsid w:val="00C72FA5"/>
    <w:rsid w:val="00C842F0"/>
    <w:rsid w:val="00C92BA7"/>
    <w:rsid w:val="00CC1F63"/>
    <w:rsid w:val="00CD4BB8"/>
    <w:rsid w:val="00CD7FED"/>
    <w:rsid w:val="00D16109"/>
    <w:rsid w:val="00D413D3"/>
    <w:rsid w:val="00D4162F"/>
    <w:rsid w:val="00D42EE9"/>
    <w:rsid w:val="00D54762"/>
    <w:rsid w:val="00D6317A"/>
    <w:rsid w:val="00D67251"/>
    <w:rsid w:val="00DA3757"/>
    <w:rsid w:val="00DD14FD"/>
    <w:rsid w:val="00DE0E89"/>
    <w:rsid w:val="00E11146"/>
    <w:rsid w:val="00E31BAE"/>
    <w:rsid w:val="00E32E01"/>
    <w:rsid w:val="00E475E1"/>
    <w:rsid w:val="00E81284"/>
    <w:rsid w:val="00E815BB"/>
    <w:rsid w:val="00E86D95"/>
    <w:rsid w:val="00E8752F"/>
    <w:rsid w:val="00EA05F3"/>
    <w:rsid w:val="00EA17A1"/>
    <w:rsid w:val="00EB4ED8"/>
    <w:rsid w:val="00EC4065"/>
    <w:rsid w:val="00F20E86"/>
    <w:rsid w:val="00F36970"/>
    <w:rsid w:val="00F853CC"/>
    <w:rsid w:val="00F87D1E"/>
    <w:rsid w:val="00FA464C"/>
    <w:rsid w:val="00FD0AFA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CE6305-E6D0-4564-8E91-D3E0ECC0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D0D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0D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0D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2D0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mellomrom">
    <w:name w:val="No Spacing"/>
    <w:uiPriority w:val="1"/>
    <w:qFormat/>
    <w:rsid w:val="002D0D27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2D0D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D0D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tel">
    <w:name w:val="Title"/>
    <w:basedOn w:val="Normal"/>
    <w:next w:val="Normal"/>
    <w:link w:val="TittelTegn"/>
    <w:uiPriority w:val="10"/>
    <w:qFormat/>
    <w:rsid w:val="002D0D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2D0D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theving">
    <w:name w:val="Emphasis"/>
    <w:basedOn w:val="Standardskriftforavsnitt"/>
    <w:uiPriority w:val="20"/>
    <w:qFormat/>
    <w:rsid w:val="002D0D27"/>
    <w:rPr>
      <w:i/>
      <w:iCs/>
    </w:rPr>
  </w:style>
  <w:style w:type="character" w:styleId="Sterk">
    <w:name w:val="Strong"/>
    <w:basedOn w:val="Standardskriftforavsnitt"/>
    <w:uiPriority w:val="22"/>
    <w:qFormat/>
    <w:rsid w:val="002D0D27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2D0D27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326D1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rsid w:val="00BE0A43"/>
    <w:pPr>
      <w:spacing w:after="0" w:line="240" w:lineRule="auto"/>
    </w:pPr>
    <w:rPr>
      <w:rFonts w:ascii="Tahoma" w:eastAsia="SimSun" w:hAnsi="Tahoma" w:cs="Tahoma"/>
      <w:sz w:val="16"/>
      <w:szCs w:val="16"/>
      <w:lang w:val="nb-NO" w:eastAsia="nb-NO"/>
    </w:rPr>
  </w:style>
  <w:style w:type="character" w:customStyle="1" w:styleId="BobletekstTegn">
    <w:name w:val="Bobletekst Tegn"/>
    <w:basedOn w:val="Standardskriftforavsnitt"/>
    <w:link w:val="Bobletekst"/>
    <w:uiPriority w:val="99"/>
    <w:rsid w:val="00BE0A43"/>
    <w:rPr>
      <w:rFonts w:ascii="Tahoma" w:eastAsia="SimSun" w:hAnsi="Tahoma" w:cs="Tahoma"/>
      <w:sz w:val="16"/>
      <w:szCs w:val="16"/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C84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842F0"/>
  </w:style>
  <w:style w:type="paragraph" w:styleId="Bunntekst">
    <w:name w:val="footer"/>
    <w:basedOn w:val="Normal"/>
    <w:link w:val="BunntekstTegn"/>
    <w:uiPriority w:val="99"/>
    <w:unhideWhenUsed/>
    <w:rsid w:val="00C84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842F0"/>
  </w:style>
  <w:style w:type="paragraph" w:customStyle="1" w:styleId="Default">
    <w:name w:val="Default"/>
    <w:rsid w:val="00503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nb-NO"/>
    </w:rPr>
  </w:style>
  <w:style w:type="character" w:customStyle="1" w:styleId="Tegn4">
    <w:name w:val="Tegn4"/>
    <w:rsid w:val="0002047D"/>
    <w:rPr>
      <w:rFonts w:ascii="Tahoma" w:hAnsi="Tahoma" w:cs="Tahoma"/>
      <w:sz w:val="16"/>
      <w:szCs w:val="16"/>
      <w:lang w:val="x-none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Y@ous-hf.n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er.arne.andresen@ous-hf.n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ieiha@ous-hf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Oslo universitetssykehus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Arne Andresen</dc:creator>
  <cp:lastModifiedBy>Ellen Johnsen</cp:lastModifiedBy>
  <cp:revision>2</cp:revision>
  <cp:lastPrinted>2022-11-28T13:38:00Z</cp:lastPrinted>
  <dcterms:created xsi:type="dcterms:W3CDTF">2024-05-08T06:37:00Z</dcterms:created>
  <dcterms:modified xsi:type="dcterms:W3CDTF">2024-05-08T06:37:00Z</dcterms:modified>
</cp:coreProperties>
</file>